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3D0D7" w14:textId="77777777" w:rsidR="00FB219C"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w:t>
      </w:r>
    </w:p>
    <w:p w14:paraId="7C0AA98D" w14:textId="551E79ED" w:rsidR="00027B83" w:rsidRDefault="000B0897" w:rsidP="00D803A6">
      <w:pPr>
        <w:widowControl w:val="0"/>
        <w:pBdr>
          <w:top w:val="nil"/>
          <w:left w:val="nil"/>
          <w:bottom w:val="nil"/>
          <w:right w:val="nil"/>
          <w:between w:val="nil"/>
        </w:pBdr>
        <w:tabs>
          <w:tab w:val="left" w:pos="567"/>
          <w:tab w:val="left" w:pos="851"/>
        </w:tabs>
        <w:jc w:val="center"/>
        <w:rPr>
          <w:b/>
          <w:bCs/>
          <w:caps/>
          <w:szCs w:val="24"/>
        </w:rPr>
      </w:pPr>
      <w:r>
        <w:rPr>
          <w:b/>
          <w:bCs/>
          <w:caps/>
          <w:szCs w:val="24"/>
        </w:rPr>
        <w:t xml:space="preserve"> Specialiosios sąlygos</w:t>
      </w:r>
    </w:p>
    <w:p w14:paraId="4E42EA8D" w14:textId="77777777" w:rsidR="001E2F7A" w:rsidRPr="00D803A6" w:rsidRDefault="001E2F7A" w:rsidP="00D803A6">
      <w:pPr>
        <w:widowControl w:val="0"/>
        <w:pBdr>
          <w:top w:val="nil"/>
          <w:left w:val="nil"/>
          <w:bottom w:val="nil"/>
          <w:right w:val="nil"/>
          <w:between w:val="nil"/>
        </w:pBdr>
        <w:tabs>
          <w:tab w:val="left" w:pos="567"/>
          <w:tab w:val="left" w:pos="851"/>
        </w:tabs>
        <w:jc w:val="center"/>
        <w:rPr>
          <w:b/>
          <w:bCs/>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931"/>
      </w:tblGrid>
      <w:tr w:rsidR="00027B83" w14:paraId="06BD45D9" w14:textId="77777777" w:rsidTr="00F57E93">
        <w:tc>
          <w:tcPr>
            <w:tcW w:w="2448" w:type="dxa"/>
          </w:tcPr>
          <w:p w14:paraId="40177F4F" w14:textId="77777777" w:rsidR="00027B83" w:rsidRDefault="000B0897">
            <w:pPr>
              <w:jc w:val="both"/>
              <w:rPr>
                <w:b/>
                <w:kern w:val="2"/>
                <w:szCs w:val="24"/>
              </w:rPr>
            </w:pPr>
            <w:r>
              <w:rPr>
                <w:b/>
                <w:kern w:val="2"/>
                <w:szCs w:val="24"/>
              </w:rPr>
              <w:t>Sutarties pavadinimas</w:t>
            </w:r>
          </w:p>
        </w:tc>
        <w:tc>
          <w:tcPr>
            <w:tcW w:w="7470" w:type="dxa"/>
            <w:gridSpan w:val="3"/>
          </w:tcPr>
          <w:p w14:paraId="607BC18E" w14:textId="20D5B042" w:rsidR="00027B83" w:rsidRPr="00950947" w:rsidRDefault="00EA4EE0">
            <w:pPr>
              <w:jc w:val="both"/>
              <w:rPr>
                <w:b/>
                <w:bCs/>
                <w:kern w:val="2"/>
                <w:szCs w:val="24"/>
              </w:rPr>
            </w:pPr>
            <w:r w:rsidRPr="00EA4EE0">
              <w:rPr>
                <w:b/>
                <w:bCs/>
                <w:kern w:val="2"/>
                <w:szCs w:val="24"/>
              </w:rPr>
              <w:t>Valstybinės ligonių kasos prie Sveikatos apsaugos ministerijos civilinės atsakomybės draudimo paslaugos</w:t>
            </w:r>
          </w:p>
        </w:tc>
      </w:tr>
      <w:tr w:rsidR="00027B83" w14:paraId="2F08ABA7" w14:textId="77777777" w:rsidTr="00F57E93">
        <w:tc>
          <w:tcPr>
            <w:tcW w:w="2448" w:type="dxa"/>
          </w:tcPr>
          <w:p w14:paraId="262D4078" w14:textId="77777777" w:rsidR="00027B83" w:rsidRDefault="000B0897">
            <w:pPr>
              <w:jc w:val="both"/>
              <w:rPr>
                <w:b/>
                <w:kern w:val="2"/>
                <w:szCs w:val="24"/>
              </w:rPr>
            </w:pPr>
            <w:r>
              <w:rPr>
                <w:b/>
                <w:kern w:val="2"/>
                <w:szCs w:val="24"/>
              </w:rPr>
              <w:t>Sutarties data</w:t>
            </w:r>
          </w:p>
        </w:tc>
        <w:tc>
          <w:tcPr>
            <w:tcW w:w="2177" w:type="dxa"/>
          </w:tcPr>
          <w:p w14:paraId="310EFCA2" w14:textId="77777777" w:rsidR="00027B83" w:rsidRDefault="00027B83">
            <w:pPr>
              <w:jc w:val="both"/>
              <w:rPr>
                <w:kern w:val="2"/>
                <w:szCs w:val="24"/>
              </w:rPr>
            </w:pPr>
          </w:p>
        </w:tc>
        <w:tc>
          <w:tcPr>
            <w:tcW w:w="2362" w:type="dxa"/>
          </w:tcPr>
          <w:p w14:paraId="26FE9FCE" w14:textId="77777777" w:rsidR="00027B83" w:rsidRDefault="000B0897">
            <w:pPr>
              <w:jc w:val="both"/>
              <w:rPr>
                <w:b/>
                <w:kern w:val="2"/>
                <w:szCs w:val="24"/>
              </w:rPr>
            </w:pPr>
            <w:r>
              <w:rPr>
                <w:b/>
                <w:kern w:val="2"/>
                <w:szCs w:val="24"/>
              </w:rPr>
              <w:t>Sutarties numeris</w:t>
            </w:r>
          </w:p>
        </w:tc>
        <w:tc>
          <w:tcPr>
            <w:tcW w:w="2931" w:type="dxa"/>
          </w:tcPr>
          <w:p w14:paraId="11456A38" w14:textId="77777777" w:rsidR="00027B83" w:rsidRDefault="00027B83">
            <w:pPr>
              <w:jc w:val="both"/>
              <w:rPr>
                <w:kern w:val="2"/>
                <w:szCs w:val="24"/>
              </w:rPr>
            </w:pPr>
          </w:p>
        </w:tc>
      </w:tr>
    </w:tbl>
    <w:p w14:paraId="7AAE002E" w14:textId="77777777" w:rsidR="00027B83" w:rsidRDefault="00027B83">
      <w:pPr>
        <w:jc w:val="both"/>
        <w:rPr>
          <w:szCs w:val="24"/>
        </w:rPr>
      </w:pP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3694"/>
        <w:gridCol w:w="3476"/>
      </w:tblGrid>
      <w:tr w:rsidR="00027B83" w14:paraId="2A8CDD09" w14:textId="77777777" w:rsidTr="00F57E93">
        <w:tc>
          <w:tcPr>
            <w:tcW w:w="9960" w:type="dxa"/>
            <w:gridSpan w:val="3"/>
          </w:tcPr>
          <w:p w14:paraId="0049CEBD" w14:textId="77777777" w:rsidR="00027B83" w:rsidRDefault="000B0897">
            <w:pPr>
              <w:jc w:val="center"/>
              <w:rPr>
                <w:b/>
                <w:kern w:val="2"/>
                <w:szCs w:val="24"/>
              </w:rPr>
            </w:pPr>
            <w:r>
              <w:rPr>
                <w:b/>
                <w:kern w:val="2"/>
                <w:szCs w:val="24"/>
              </w:rPr>
              <w:t>1. SUTARTIES ŠALYS</w:t>
            </w:r>
          </w:p>
        </w:tc>
      </w:tr>
      <w:tr w:rsidR="00027B83" w14:paraId="7A216576" w14:textId="77777777" w:rsidTr="00F57E93">
        <w:tc>
          <w:tcPr>
            <w:tcW w:w="2405" w:type="dxa"/>
            <w:vMerge w:val="restart"/>
          </w:tcPr>
          <w:p w14:paraId="79087AD5" w14:textId="77777777" w:rsidR="00027B83" w:rsidRDefault="00027B83">
            <w:pPr>
              <w:jc w:val="center"/>
              <w:rPr>
                <w:b/>
                <w:kern w:val="2"/>
                <w:szCs w:val="24"/>
              </w:rPr>
            </w:pPr>
          </w:p>
          <w:p w14:paraId="555D406D" w14:textId="77777777" w:rsidR="00027B83" w:rsidRDefault="00027B83">
            <w:pPr>
              <w:jc w:val="center"/>
              <w:rPr>
                <w:b/>
                <w:kern w:val="2"/>
                <w:szCs w:val="24"/>
              </w:rPr>
            </w:pPr>
          </w:p>
          <w:p w14:paraId="757D89F5" w14:textId="77777777" w:rsidR="00027B83" w:rsidRDefault="00027B83">
            <w:pPr>
              <w:jc w:val="center"/>
              <w:rPr>
                <w:b/>
                <w:kern w:val="2"/>
                <w:szCs w:val="24"/>
              </w:rPr>
            </w:pPr>
          </w:p>
          <w:p w14:paraId="6C227F93" w14:textId="77777777" w:rsidR="00027B83" w:rsidRDefault="00027B83">
            <w:pPr>
              <w:rPr>
                <w:b/>
                <w:kern w:val="2"/>
                <w:szCs w:val="24"/>
              </w:rPr>
            </w:pPr>
          </w:p>
          <w:p w14:paraId="0285291C" w14:textId="440770F7" w:rsidR="00027B83" w:rsidRDefault="000B0897">
            <w:pPr>
              <w:rPr>
                <w:b/>
                <w:kern w:val="2"/>
                <w:szCs w:val="24"/>
              </w:rPr>
            </w:pPr>
            <w:r>
              <w:rPr>
                <w:b/>
                <w:kern w:val="2"/>
                <w:szCs w:val="24"/>
              </w:rPr>
              <w:t>1.1. Pirkėjas</w:t>
            </w:r>
            <w:r w:rsidR="00950947">
              <w:rPr>
                <w:b/>
                <w:kern w:val="2"/>
                <w:szCs w:val="24"/>
              </w:rPr>
              <w:t>/VLK</w:t>
            </w:r>
            <w:r w:rsidR="00E30D33">
              <w:rPr>
                <w:b/>
                <w:kern w:val="2"/>
                <w:szCs w:val="24"/>
              </w:rPr>
              <w:t>/Draudėjas</w:t>
            </w:r>
          </w:p>
        </w:tc>
        <w:tc>
          <w:tcPr>
            <w:tcW w:w="3969" w:type="dxa"/>
          </w:tcPr>
          <w:p w14:paraId="4986D0A4" w14:textId="77777777" w:rsidR="00027B83" w:rsidRDefault="000B0897">
            <w:pPr>
              <w:rPr>
                <w:kern w:val="2"/>
                <w:szCs w:val="24"/>
              </w:rPr>
            </w:pPr>
            <w:r>
              <w:rPr>
                <w:kern w:val="2"/>
                <w:szCs w:val="24"/>
              </w:rPr>
              <w:t>1.1.1. Pavadinimas</w:t>
            </w:r>
          </w:p>
        </w:tc>
        <w:tc>
          <w:tcPr>
            <w:tcW w:w="3586" w:type="dxa"/>
          </w:tcPr>
          <w:p w14:paraId="53FF09A2" w14:textId="5B4EDAB8" w:rsidR="00027B83" w:rsidRPr="00680278" w:rsidRDefault="00FB219C" w:rsidP="00680278">
            <w:pPr>
              <w:rPr>
                <w:b/>
                <w:bCs/>
                <w:kern w:val="2"/>
                <w:szCs w:val="24"/>
              </w:rPr>
            </w:pPr>
            <w:r w:rsidRPr="00680278">
              <w:rPr>
                <w:b/>
                <w:bCs/>
                <w:kern w:val="2"/>
                <w:szCs w:val="24"/>
              </w:rPr>
              <w:t>Valstybinė ligonių kasa prie Sveikatos apsaugos ministerijos</w:t>
            </w:r>
          </w:p>
        </w:tc>
      </w:tr>
      <w:tr w:rsidR="00027B83" w14:paraId="46894EEE" w14:textId="77777777" w:rsidTr="00F57E93">
        <w:tc>
          <w:tcPr>
            <w:tcW w:w="2405" w:type="dxa"/>
            <w:vMerge/>
          </w:tcPr>
          <w:p w14:paraId="6E3E695C" w14:textId="77777777" w:rsidR="00027B83" w:rsidRDefault="00027B83">
            <w:pPr>
              <w:rPr>
                <w:kern w:val="2"/>
                <w:szCs w:val="24"/>
              </w:rPr>
            </w:pPr>
          </w:p>
        </w:tc>
        <w:tc>
          <w:tcPr>
            <w:tcW w:w="3969" w:type="dxa"/>
          </w:tcPr>
          <w:p w14:paraId="6B5CD43F" w14:textId="77777777" w:rsidR="00027B83" w:rsidRDefault="000B0897">
            <w:pPr>
              <w:rPr>
                <w:kern w:val="2"/>
                <w:szCs w:val="24"/>
              </w:rPr>
            </w:pPr>
            <w:r>
              <w:rPr>
                <w:kern w:val="2"/>
                <w:szCs w:val="24"/>
              </w:rPr>
              <w:t>1.1.2. Juridinio asmens kodas</w:t>
            </w:r>
          </w:p>
        </w:tc>
        <w:tc>
          <w:tcPr>
            <w:tcW w:w="3586" w:type="dxa"/>
          </w:tcPr>
          <w:p w14:paraId="63476F65" w14:textId="7E0669DB" w:rsidR="00027B83" w:rsidRDefault="00FB219C" w:rsidP="00680278">
            <w:pPr>
              <w:rPr>
                <w:kern w:val="2"/>
                <w:szCs w:val="24"/>
              </w:rPr>
            </w:pPr>
            <w:r w:rsidRPr="00FB219C">
              <w:rPr>
                <w:kern w:val="2"/>
                <w:szCs w:val="24"/>
              </w:rPr>
              <w:t>191351679</w:t>
            </w:r>
          </w:p>
        </w:tc>
      </w:tr>
      <w:tr w:rsidR="00027B83" w14:paraId="356739C7" w14:textId="77777777" w:rsidTr="00F57E93">
        <w:tc>
          <w:tcPr>
            <w:tcW w:w="2405" w:type="dxa"/>
            <w:vMerge/>
          </w:tcPr>
          <w:p w14:paraId="1CA5E71D" w14:textId="77777777" w:rsidR="00027B83" w:rsidRDefault="00027B83">
            <w:pPr>
              <w:rPr>
                <w:kern w:val="2"/>
                <w:szCs w:val="24"/>
              </w:rPr>
            </w:pPr>
          </w:p>
        </w:tc>
        <w:tc>
          <w:tcPr>
            <w:tcW w:w="3969" w:type="dxa"/>
          </w:tcPr>
          <w:p w14:paraId="23A01788" w14:textId="77777777" w:rsidR="00027B83" w:rsidRDefault="000B0897">
            <w:pPr>
              <w:rPr>
                <w:kern w:val="2"/>
                <w:szCs w:val="24"/>
              </w:rPr>
            </w:pPr>
            <w:r>
              <w:rPr>
                <w:kern w:val="2"/>
                <w:szCs w:val="24"/>
              </w:rPr>
              <w:t>1.1.3. Adresas</w:t>
            </w:r>
          </w:p>
        </w:tc>
        <w:tc>
          <w:tcPr>
            <w:tcW w:w="3586" w:type="dxa"/>
          </w:tcPr>
          <w:p w14:paraId="4FB387A2" w14:textId="1FCA9D1D" w:rsidR="00027B83" w:rsidRDefault="00FB219C" w:rsidP="00680278">
            <w:pPr>
              <w:rPr>
                <w:kern w:val="2"/>
                <w:szCs w:val="24"/>
              </w:rPr>
            </w:pPr>
            <w:r w:rsidRPr="00FB219C">
              <w:rPr>
                <w:kern w:val="2"/>
                <w:szCs w:val="24"/>
              </w:rPr>
              <w:t>Europos a. 1, 03505 Vilnius</w:t>
            </w:r>
          </w:p>
        </w:tc>
      </w:tr>
      <w:tr w:rsidR="00027B83" w14:paraId="00E15A94" w14:textId="77777777" w:rsidTr="00F57E93">
        <w:tc>
          <w:tcPr>
            <w:tcW w:w="2405" w:type="dxa"/>
            <w:vMerge/>
          </w:tcPr>
          <w:p w14:paraId="54205EA9" w14:textId="77777777" w:rsidR="00027B83" w:rsidRDefault="00027B83">
            <w:pPr>
              <w:rPr>
                <w:kern w:val="2"/>
                <w:szCs w:val="24"/>
              </w:rPr>
            </w:pPr>
          </w:p>
        </w:tc>
        <w:tc>
          <w:tcPr>
            <w:tcW w:w="3969" w:type="dxa"/>
          </w:tcPr>
          <w:p w14:paraId="78DC4B4A" w14:textId="77777777" w:rsidR="00027B83" w:rsidRDefault="000B0897">
            <w:pPr>
              <w:rPr>
                <w:kern w:val="2"/>
                <w:szCs w:val="24"/>
              </w:rPr>
            </w:pPr>
            <w:r>
              <w:rPr>
                <w:kern w:val="2"/>
                <w:szCs w:val="24"/>
              </w:rPr>
              <w:t>1.1.4. PVM mokėtojo kodas</w:t>
            </w:r>
          </w:p>
        </w:tc>
        <w:tc>
          <w:tcPr>
            <w:tcW w:w="3586" w:type="dxa"/>
          </w:tcPr>
          <w:p w14:paraId="3641442E" w14:textId="32D26C23" w:rsidR="00027B83" w:rsidRDefault="00FB219C" w:rsidP="00680278">
            <w:pPr>
              <w:rPr>
                <w:kern w:val="2"/>
                <w:szCs w:val="24"/>
              </w:rPr>
            </w:pPr>
            <w:r w:rsidRPr="00FB219C">
              <w:rPr>
                <w:kern w:val="2"/>
                <w:szCs w:val="24"/>
              </w:rPr>
              <w:t>LT100000950313</w:t>
            </w:r>
          </w:p>
        </w:tc>
      </w:tr>
      <w:tr w:rsidR="00027B83" w14:paraId="164424F3" w14:textId="77777777" w:rsidTr="00F57E93">
        <w:tc>
          <w:tcPr>
            <w:tcW w:w="2405" w:type="dxa"/>
            <w:vMerge/>
          </w:tcPr>
          <w:p w14:paraId="605C8647" w14:textId="77777777" w:rsidR="00027B83" w:rsidRDefault="00027B83">
            <w:pPr>
              <w:rPr>
                <w:kern w:val="2"/>
                <w:szCs w:val="24"/>
              </w:rPr>
            </w:pPr>
          </w:p>
        </w:tc>
        <w:tc>
          <w:tcPr>
            <w:tcW w:w="3969" w:type="dxa"/>
          </w:tcPr>
          <w:p w14:paraId="58983992" w14:textId="77777777" w:rsidR="00027B83" w:rsidRDefault="000B0897">
            <w:pPr>
              <w:rPr>
                <w:kern w:val="2"/>
                <w:szCs w:val="24"/>
              </w:rPr>
            </w:pPr>
            <w:r>
              <w:rPr>
                <w:kern w:val="2"/>
                <w:szCs w:val="24"/>
              </w:rPr>
              <w:t>1.1.5. Atsiskaitomoji sąskaita</w:t>
            </w:r>
          </w:p>
        </w:tc>
        <w:tc>
          <w:tcPr>
            <w:tcW w:w="3586" w:type="dxa"/>
          </w:tcPr>
          <w:p w14:paraId="62E56AEE" w14:textId="2EF23311" w:rsidR="00027B83" w:rsidRDefault="00FB219C" w:rsidP="00680278">
            <w:pPr>
              <w:rPr>
                <w:kern w:val="2"/>
                <w:szCs w:val="24"/>
              </w:rPr>
            </w:pPr>
            <w:r w:rsidRPr="00FB219C">
              <w:rPr>
                <w:kern w:val="2"/>
                <w:szCs w:val="24"/>
              </w:rPr>
              <w:t>LT147300010125300912</w:t>
            </w:r>
          </w:p>
        </w:tc>
      </w:tr>
      <w:tr w:rsidR="00027B83" w14:paraId="6B7E848E" w14:textId="77777777" w:rsidTr="00F57E93">
        <w:tc>
          <w:tcPr>
            <w:tcW w:w="2405" w:type="dxa"/>
            <w:vMerge/>
          </w:tcPr>
          <w:p w14:paraId="4F4A34C0" w14:textId="77777777" w:rsidR="00027B83" w:rsidRDefault="00027B83">
            <w:pPr>
              <w:rPr>
                <w:kern w:val="2"/>
                <w:szCs w:val="24"/>
              </w:rPr>
            </w:pPr>
          </w:p>
        </w:tc>
        <w:tc>
          <w:tcPr>
            <w:tcW w:w="3969" w:type="dxa"/>
          </w:tcPr>
          <w:p w14:paraId="6CD6859C" w14:textId="77777777" w:rsidR="00027B83" w:rsidRDefault="000B0897">
            <w:pPr>
              <w:rPr>
                <w:kern w:val="2"/>
                <w:szCs w:val="24"/>
              </w:rPr>
            </w:pPr>
            <w:r>
              <w:rPr>
                <w:kern w:val="2"/>
                <w:szCs w:val="24"/>
              </w:rPr>
              <w:t>1.1.6. Bankas, banko kodas</w:t>
            </w:r>
          </w:p>
        </w:tc>
        <w:tc>
          <w:tcPr>
            <w:tcW w:w="3586" w:type="dxa"/>
          </w:tcPr>
          <w:p w14:paraId="7CD0A608" w14:textId="664D6DA1" w:rsidR="00027B83" w:rsidRDefault="00FB219C" w:rsidP="00680278">
            <w:pPr>
              <w:rPr>
                <w:kern w:val="2"/>
                <w:szCs w:val="24"/>
              </w:rPr>
            </w:pPr>
            <w:r>
              <w:rPr>
                <w:kern w:val="2"/>
                <w:szCs w:val="24"/>
              </w:rPr>
              <w:t>Swedbank, banko kodas 73000</w:t>
            </w:r>
          </w:p>
        </w:tc>
      </w:tr>
      <w:tr w:rsidR="00027B83" w14:paraId="3C8A477F" w14:textId="77777777" w:rsidTr="00F57E93">
        <w:tc>
          <w:tcPr>
            <w:tcW w:w="2405" w:type="dxa"/>
            <w:vMerge/>
          </w:tcPr>
          <w:p w14:paraId="6FB01AF8" w14:textId="77777777" w:rsidR="00027B83" w:rsidRDefault="00027B83">
            <w:pPr>
              <w:rPr>
                <w:kern w:val="2"/>
                <w:szCs w:val="24"/>
              </w:rPr>
            </w:pPr>
          </w:p>
        </w:tc>
        <w:tc>
          <w:tcPr>
            <w:tcW w:w="3969" w:type="dxa"/>
          </w:tcPr>
          <w:p w14:paraId="52077EC6" w14:textId="77777777" w:rsidR="00027B83" w:rsidRDefault="000B0897">
            <w:pPr>
              <w:rPr>
                <w:kern w:val="2"/>
                <w:szCs w:val="24"/>
              </w:rPr>
            </w:pPr>
            <w:r>
              <w:rPr>
                <w:kern w:val="2"/>
                <w:szCs w:val="24"/>
              </w:rPr>
              <w:t>1.1.7. Telefonas</w:t>
            </w:r>
          </w:p>
        </w:tc>
        <w:tc>
          <w:tcPr>
            <w:tcW w:w="3586" w:type="dxa"/>
          </w:tcPr>
          <w:p w14:paraId="04975451" w14:textId="59B85E51" w:rsidR="00027B83" w:rsidRDefault="00AF00BA" w:rsidP="00680278">
            <w:pPr>
              <w:rPr>
                <w:kern w:val="2"/>
                <w:szCs w:val="24"/>
              </w:rPr>
            </w:pPr>
            <w:r w:rsidRPr="00AF00BA">
              <w:rPr>
                <w:kern w:val="2"/>
                <w:szCs w:val="24"/>
              </w:rPr>
              <w:t>+370 5 232 2222</w:t>
            </w:r>
          </w:p>
        </w:tc>
      </w:tr>
      <w:tr w:rsidR="00027B83" w14:paraId="7B8191B7" w14:textId="77777777" w:rsidTr="00F57E93">
        <w:tc>
          <w:tcPr>
            <w:tcW w:w="2405" w:type="dxa"/>
            <w:vMerge/>
          </w:tcPr>
          <w:p w14:paraId="1FE5A316" w14:textId="77777777" w:rsidR="00027B83" w:rsidRDefault="00027B83">
            <w:pPr>
              <w:rPr>
                <w:kern w:val="2"/>
                <w:szCs w:val="24"/>
              </w:rPr>
            </w:pPr>
          </w:p>
        </w:tc>
        <w:tc>
          <w:tcPr>
            <w:tcW w:w="3969" w:type="dxa"/>
          </w:tcPr>
          <w:p w14:paraId="47AE5590" w14:textId="77777777" w:rsidR="00027B83" w:rsidRDefault="000B0897">
            <w:pPr>
              <w:rPr>
                <w:kern w:val="2"/>
                <w:szCs w:val="24"/>
              </w:rPr>
            </w:pPr>
            <w:r>
              <w:rPr>
                <w:kern w:val="2"/>
                <w:szCs w:val="24"/>
              </w:rPr>
              <w:t>1.1.8. El. paštas</w:t>
            </w:r>
          </w:p>
        </w:tc>
        <w:tc>
          <w:tcPr>
            <w:tcW w:w="3586" w:type="dxa"/>
          </w:tcPr>
          <w:p w14:paraId="06155599" w14:textId="7BFEF68A" w:rsidR="00027B83" w:rsidRDefault="00AF00BA" w:rsidP="00680278">
            <w:pPr>
              <w:rPr>
                <w:kern w:val="2"/>
                <w:szCs w:val="24"/>
              </w:rPr>
            </w:pPr>
            <w:r w:rsidRPr="00AF00BA">
              <w:rPr>
                <w:kern w:val="2"/>
                <w:szCs w:val="24"/>
              </w:rPr>
              <w:t>el. paštas vlk@vlk.lt</w:t>
            </w:r>
          </w:p>
        </w:tc>
      </w:tr>
      <w:tr w:rsidR="00027B83" w14:paraId="1959C3F5" w14:textId="77777777" w:rsidTr="00F57E93">
        <w:tc>
          <w:tcPr>
            <w:tcW w:w="2405" w:type="dxa"/>
            <w:vMerge/>
          </w:tcPr>
          <w:p w14:paraId="34C01018" w14:textId="77777777" w:rsidR="00027B83" w:rsidRDefault="00027B83">
            <w:pPr>
              <w:rPr>
                <w:kern w:val="2"/>
                <w:szCs w:val="24"/>
              </w:rPr>
            </w:pPr>
          </w:p>
        </w:tc>
        <w:tc>
          <w:tcPr>
            <w:tcW w:w="3969" w:type="dxa"/>
          </w:tcPr>
          <w:p w14:paraId="473630E0" w14:textId="77777777" w:rsidR="00027B83" w:rsidRDefault="000B0897">
            <w:pPr>
              <w:rPr>
                <w:kern w:val="2"/>
                <w:szCs w:val="24"/>
              </w:rPr>
            </w:pPr>
            <w:r>
              <w:rPr>
                <w:kern w:val="2"/>
                <w:szCs w:val="24"/>
              </w:rPr>
              <w:t>1.1.9. Šalies atstovas</w:t>
            </w:r>
          </w:p>
        </w:tc>
        <w:tc>
          <w:tcPr>
            <w:tcW w:w="3586" w:type="dxa"/>
          </w:tcPr>
          <w:p w14:paraId="04FDD825" w14:textId="77777777" w:rsidR="00027B83" w:rsidRDefault="00027B83">
            <w:pPr>
              <w:jc w:val="center"/>
              <w:rPr>
                <w:kern w:val="2"/>
                <w:szCs w:val="24"/>
              </w:rPr>
            </w:pPr>
          </w:p>
        </w:tc>
      </w:tr>
      <w:tr w:rsidR="00027B83" w14:paraId="475D93E9" w14:textId="77777777" w:rsidTr="00F57E93">
        <w:tc>
          <w:tcPr>
            <w:tcW w:w="2405" w:type="dxa"/>
            <w:vMerge/>
          </w:tcPr>
          <w:p w14:paraId="23BF508B" w14:textId="77777777" w:rsidR="00027B83" w:rsidRDefault="00027B83">
            <w:pPr>
              <w:rPr>
                <w:kern w:val="2"/>
                <w:szCs w:val="24"/>
              </w:rPr>
            </w:pPr>
          </w:p>
        </w:tc>
        <w:tc>
          <w:tcPr>
            <w:tcW w:w="3969" w:type="dxa"/>
          </w:tcPr>
          <w:p w14:paraId="7D81A35C" w14:textId="77777777" w:rsidR="00027B83" w:rsidRDefault="000B0897">
            <w:pPr>
              <w:rPr>
                <w:kern w:val="2"/>
                <w:szCs w:val="24"/>
              </w:rPr>
            </w:pPr>
            <w:r>
              <w:rPr>
                <w:kern w:val="2"/>
                <w:szCs w:val="24"/>
              </w:rPr>
              <w:t>1.1.10. Atstovavimo pagrindas</w:t>
            </w:r>
          </w:p>
        </w:tc>
        <w:tc>
          <w:tcPr>
            <w:tcW w:w="3586" w:type="dxa"/>
          </w:tcPr>
          <w:p w14:paraId="7164E978" w14:textId="77777777" w:rsidR="00027B83" w:rsidRDefault="00027B83">
            <w:pPr>
              <w:jc w:val="center"/>
              <w:rPr>
                <w:kern w:val="2"/>
                <w:szCs w:val="24"/>
              </w:rPr>
            </w:pPr>
          </w:p>
        </w:tc>
      </w:tr>
      <w:tr w:rsidR="00027B83" w14:paraId="208DA5AB" w14:textId="77777777" w:rsidTr="00F57E93">
        <w:tc>
          <w:tcPr>
            <w:tcW w:w="2405" w:type="dxa"/>
            <w:vMerge w:val="restart"/>
          </w:tcPr>
          <w:p w14:paraId="3E3805B9" w14:textId="016CB797" w:rsidR="00027B83" w:rsidRDefault="000B0897">
            <w:pPr>
              <w:rPr>
                <w:b/>
                <w:kern w:val="2"/>
                <w:szCs w:val="24"/>
              </w:rPr>
            </w:pPr>
            <w:r>
              <w:rPr>
                <w:b/>
                <w:kern w:val="2"/>
                <w:szCs w:val="24"/>
              </w:rPr>
              <w:t>1.2. Tiekėjas</w:t>
            </w:r>
            <w:r w:rsidR="00E30D33">
              <w:rPr>
                <w:b/>
                <w:kern w:val="2"/>
                <w:szCs w:val="24"/>
              </w:rPr>
              <w:t>/Draudikas</w:t>
            </w:r>
          </w:p>
          <w:p w14:paraId="450B9242" w14:textId="77ABFAFD" w:rsidR="00027B83" w:rsidRPr="00680278" w:rsidRDefault="000B0897" w:rsidP="001A1E0F">
            <w:pPr>
              <w:rPr>
                <w:color w:val="4472C4"/>
                <w:kern w:val="2"/>
                <w:szCs w:val="24"/>
              </w:rPr>
            </w:pPr>
            <w:r>
              <w:rPr>
                <w:color w:val="4472C4"/>
                <w:kern w:val="2"/>
                <w:szCs w:val="24"/>
              </w:rPr>
              <w:t>(Jei Tiekėjas yra tiekėjų grupė, skiltys pildomos įterpiant kiekvieno grupės nario informaciją)</w:t>
            </w:r>
          </w:p>
        </w:tc>
        <w:tc>
          <w:tcPr>
            <w:tcW w:w="3969" w:type="dxa"/>
          </w:tcPr>
          <w:p w14:paraId="67F6D24E" w14:textId="77777777" w:rsidR="00027B83" w:rsidRDefault="000B0897">
            <w:pPr>
              <w:rPr>
                <w:kern w:val="2"/>
                <w:szCs w:val="24"/>
              </w:rPr>
            </w:pPr>
            <w:r>
              <w:rPr>
                <w:kern w:val="2"/>
                <w:szCs w:val="24"/>
              </w:rPr>
              <w:t>1.2.1. Pavadinimas</w:t>
            </w:r>
          </w:p>
        </w:tc>
        <w:tc>
          <w:tcPr>
            <w:tcW w:w="3586" w:type="dxa"/>
          </w:tcPr>
          <w:p w14:paraId="02EEDC7F" w14:textId="77777777" w:rsidR="00027B83" w:rsidRDefault="00027B83">
            <w:pPr>
              <w:jc w:val="center"/>
              <w:rPr>
                <w:kern w:val="2"/>
                <w:szCs w:val="24"/>
              </w:rPr>
            </w:pPr>
          </w:p>
        </w:tc>
      </w:tr>
      <w:tr w:rsidR="00027B83" w14:paraId="3EAB2D74" w14:textId="77777777" w:rsidTr="00F57E93">
        <w:tc>
          <w:tcPr>
            <w:tcW w:w="2405" w:type="dxa"/>
            <w:vMerge/>
          </w:tcPr>
          <w:p w14:paraId="75194712" w14:textId="77777777" w:rsidR="00027B83" w:rsidRDefault="00027B83">
            <w:pPr>
              <w:rPr>
                <w:b/>
                <w:kern w:val="2"/>
                <w:szCs w:val="24"/>
              </w:rPr>
            </w:pPr>
          </w:p>
        </w:tc>
        <w:tc>
          <w:tcPr>
            <w:tcW w:w="3969" w:type="dxa"/>
          </w:tcPr>
          <w:p w14:paraId="65C865FD" w14:textId="77777777" w:rsidR="00027B83" w:rsidRDefault="000B0897">
            <w:pPr>
              <w:rPr>
                <w:kern w:val="2"/>
                <w:szCs w:val="24"/>
              </w:rPr>
            </w:pPr>
            <w:r>
              <w:rPr>
                <w:kern w:val="2"/>
                <w:szCs w:val="24"/>
              </w:rPr>
              <w:t>1.2.2. Juridinio asmens kodas</w:t>
            </w:r>
          </w:p>
        </w:tc>
        <w:tc>
          <w:tcPr>
            <w:tcW w:w="3586" w:type="dxa"/>
          </w:tcPr>
          <w:p w14:paraId="53FD7CD7" w14:textId="77777777" w:rsidR="00027B83" w:rsidRDefault="00027B83">
            <w:pPr>
              <w:jc w:val="center"/>
              <w:rPr>
                <w:kern w:val="2"/>
                <w:szCs w:val="24"/>
              </w:rPr>
            </w:pPr>
          </w:p>
        </w:tc>
      </w:tr>
      <w:tr w:rsidR="00027B83" w14:paraId="666244A6" w14:textId="77777777" w:rsidTr="00F57E93">
        <w:tc>
          <w:tcPr>
            <w:tcW w:w="2405" w:type="dxa"/>
            <w:vMerge/>
          </w:tcPr>
          <w:p w14:paraId="47FBA3D1" w14:textId="77777777" w:rsidR="00027B83" w:rsidRDefault="00027B83">
            <w:pPr>
              <w:rPr>
                <w:b/>
                <w:kern w:val="2"/>
                <w:szCs w:val="24"/>
              </w:rPr>
            </w:pPr>
          </w:p>
        </w:tc>
        <w:tc>
          <w:tcPr>
            <w:tcW w:w="3969" w:type="dxa"/>
          </w:tcPr>
          <w:p w14:paraId="1BC85940" w14:textId="77777777" w:rsidR="00027B83" w:rsidRDefault="000B0897">
            <w:pPr>
              <w:rPr>
                <w:kern w:val="2"/>
                <w:szCs w:val="24"/>
              </w:rPr>
            </w:pPr>
            <w:r>
              <w:rPr>
                <w:kern w:val="2"/>
                <w:szCs w:val="24"/>
              </w:rPr>
              <w:t>1.2.3. Adresas</w:t>
            </w:r>
          </w:p>
        </w:tc>
        <w:tc>
          <w:tcPr>
            <w:tcW w:w="3586" w:type="dxa"/>
          </w:tcPr>
          <w:p w14:paraId="7014BB4C" w14:textId="77777777" w:rsidR="00027B83" w:rsidRDefault="00027B83">
            <w:pPr>
              <w:jc w:val="center"/>
              <w:rPr>
                <w:kern w:val="2"/>
                <w:szCs w:val="24"/>
              </w:rPr>
            </w:pPr>
          </w:p>
        </w:tc>
      </w:tr>
      <w:tr w:rsidR="00027B83" w14:paraId="29C53A2D" w14:textId="77777777" w:rsidTr="00F57E93">
        <w:tc>
          <w:tcPr>
            <w:tcW w:w="2405" w:type="dxa"/>
            <w:vMerge/>
          </w:tcPr>
          <w:p w14:paraId="62F07FD3" w14:textId="77777777" w:rsidR="00027B83" w:rsidRDefault="00027B83">
            <w:pPr>
              <w:rPr>
                <w:b/>
                <w:kern w:val="2"/>
                <w:szCs w:val="24"/>
              </w:rPr>
            </w:pPr>
          </w:p>
        </w:tc>
        <w:tc>
          <w:tcPr>
            <w:tcW w:w="3969" w:type="dxa"/>
          </w:tcPr>
          <w:p w14:paraId="3F64B498" w14:textId="77777777" w:rsidR="00027B83" w:rsidRDefault="000B0897">
            <w:pPr>
              <w:rPr>
                <w:kern w:val="2"/>
                <w:szCs w:val="24"/>
              </w:rPr>
            </w:pPr>
            <w:r>
              <w:rPr>
                <w:kern w:val="2"/>
                <w:szCs w:val="24"/>
              </w:rPr>
              <w:t>1.2.4. PVM mokėtojo kodas</w:t>
            </w:r>
          </w:p>
        </w:tc>
        <w:tc>
          <w:tcPr>
            <w:tcW w:w="3586" w:type="dxa"/>
          </w:tcPr>
          <w:p w14:paraId="1570F720" w14:textId="77777777" w:rsidR="00027B83" w:rsidRDefault="00027B83">
            <w:pPr>
              <w:jc w:val="center"/>
              <w:rPr>
                <w:kern w:val="2"/>
                <w:szCs w:val="24"/>
              </w:rPr>
            </w:pPr>
          </w:p>
        </w:tc>
      </w:tr>
      <w:tr w:rsidR="00027B83" w14:paraId="5B9A0B4B" w14:textId="77777777" w:rsidTr="00F57E93">
        <w:tc>
          <w:tcPr>
            <w:tcW w:w="2405" w:type="dxa"/>
            <w:vMerge/>
          </w:tcPr>
          <w:p w14:paraId="0E55A8FE" w14:textId="77777777" w:rsidR="00027B83" w:rsidRDefault="00027B83">
            <w:pPr>
              <w:rPr>
                <w:b/>
                <w:kern w:val="2"/>
                <w:szCs w:val="24"/>
              </w:rPr>
            </w:pPr>
          </w:p>
        </w:tc>
        <w:tc>
          <w:tcPr>
            <w:tcW w:w="3969" w:type="dxa"/>
          </w:tcPr>
          <w:p w14:paraId="0740C72F" w14:textId="77777777" w:rsidR="00027B83" w:rsidRDefault="000B0897">
            <w:pPr>
              <w:rPr>
                <w:kern w:val="2"/>
                <w:szCs w:val="24"/>
              </w:rPr>
            </w:pPr>
            <w:r>
              <w:rPr>
                <w:kern w:val="2"/>
                <w:szCs w:val="24"/>
              </w:rPr>
              <w:t>1.2.5. Atsiskaitomoji sąskaita</w:t>
            </w:r>
          </w:p>
        </w:tc>
        <w:tc>
          <w:tcPr>
            <w:tcW w:w="3586" w:type="dxa"/>
          </w:tcPr>
          <w:p w14:paraId="5B25FE4F" w14:textId="77777777" w:rsidR="00027B83" w:rsidRDefault="00027B83">
            <w:pPr>
              <w:jc w:val="center"/>
              <w:rPr>
                <w:kern w:val="2"/>
                <w:szCs w:val="24"/>
              </w:rPr>
            </w:pPr>
          </w:p>
        </w:tc>
      </w:tr>
      <w:tr w:rsidR="00027B83" w14:paraId="0D812494" w14:textId="77777777" w:rsidTr="00F57E93">
        <w:tc>
          <w:tcPr>
            <w:tcW w:w="2405" w:type="dxa"/>
            <w:vMerge/>
          </w:tcPr>
          <w:p w14:paraId="3FB019FB" w14:textId="77777777" w:rsidR="00027B83" w:rsidRDefault="00027B83">
            <w:pPr>
              <w:rPr>
                <w:b/>
                <w:kern w:val="2"/>
                <w:szCs w:val="24"/>
              </w:rPr>
            </w:pPr>
          </w:p>
        </w:tc>
        <w:tc>
          <w:tcPr>
            <w:tcW w:w="3969" w:type="dxa"/>
          </w:tcPr>
          <w:p w14:paraId="61E194F0" w14:textId="77777777" w:rsidR="00027B83" w:rsidRDefault="000B0897">
            <w:pPr>
              <w:rPr>
                <w:kern w:val="2"/>
                <w:szCs w:val="24"/>
              </w:rPr>
            </w:pPr>
            <w:r>
              <w:rPr>
                <w:kern w:val="2"/>
                <w:szCs w:val="24"/>
              </w:rPr>
              <w:t>1.2.6. Bankas, banko kodas</w:t>
            </w:r>
          </w:p>
        </w:tc>
        <w:tc>
          <w:tcPr>
            <w:tcW w:w="3586" w:type="dxa"/>
          </w:tcPr>
          <w:p w14:paraId="261BA477" w14:textId="77777777" w:rsidR="00027B83" w:rsidRDefault="00027B83">
            <w:pPr>
              <w:jc w:val="center"/>
              <w:rPr>
                <w:kern w:val="2"/>
                <w:szCs w:val="24"/>
              </w:rPr>
            </w:pPr>
          </w:p>
        </w:tc>
      </w:tr>
      <w:tr w:rsidR="00027B83" w14:paraId="3A61E74A" w14:textId="77777777" w:rsidTr="00F57E93">
        <w:tc>
          <w:tcPr>
            <w:tcW w:w="2405" w:type="dxa"/>
            <w:vMerge/>
          </w:tcPr>
          <w:p w14:paraId="2E64EFD9" w14:textId="77777777" w:rsidR="00027B83" w:rsidRDefault="00027B83">
            <w:pPr>
              <w:rPr>
                <w:b/>
                <w:kern w:val="2"/>
                <w:szCs w:val="24"/>
              </w:rPr>
            </w:pPr>
          </w:p>
        </w:tc>
        <w:tc>
          <w:tcPr>
            <w:tcW w:w="3969" w:type="dxa"/>
          </w:tcPr>
          <w:p w14:paraId="71522681" w14:textId="77777777" w:rsidR="00027B83" w:rsidRDefault="000B0897">
            <w:pPr>
              <w:rPr>
                <w:kern w:val="2"/>
                <w:szCs w:val="24"/>
              </w:rPr>
            </w:pPr>
            <w:r>
              <w:rPr>
                <w:kern w:val="2"/>
                <w:szCs w:val="24"/>
              </w:rPr>
              <w:t>1.2.7. Telefonas</w:t>
            </w:r>
          </w:p>
        </w:tc>
        <w:tc>
          <w:tcPr>
            <w:tcW w:w="3586" w:type="dxa"/>
          </w:tcPr>
          <w:p w14:paraId="779C186C" w14:textId="77777777" w:rsidR="00027B83" w:rsidRDefault="00027B83">
            <w:pPr>
              <w:jc w:val="center"/>
              <w:rPr>
                <w:kern w:val="2"/>
                <w:szCs w:val="24"/>
              </w:rPr>
            </w:pPr>
          </w:p>
        </w:tc>
      </w:tr>
      <w:tr w:rsidR="00027B83" w14:paraId="4A6AF2AD" w14:textId="77777777" w:rsidTr="00F57E93">
        <w:tc>
          <w:tcPr>
            <w:tcW w:w="2405" w:type="dxa"/>
            <w:vMerge/>
          </w:tcPr>
          <w:p w14:paraId="58F2C5B1" w14:textId="77777777" w:rsidR="00027B83" w:rsidRDefault="00027B83">
            <w:pPr>
              <w:rPr>
                <w:b/>
                <w:kern w:val="2"/>
                <w:szCs w:val="24"/>
              </w:rPr>
            </w:pPr>
          </w:p>
        </w:tc>
        <w:tc>
          <w:tcPr>
            <w:tcW w:w="3969" w:type="dxa"/>
          </w:tcPr>
          <w:p w14:paraId="7496FFE6" w14:textId="77777777" w:rsidR="00027B83" w:rsidRDefault="000B0897">
            <w:pPr>
              <w:rPr>
                <w:kern w:val="2"/>
                <w:szCs w:val="24"/>
              </w:rPr>
            </w:pPr>
            <w:r>
              <w:rPr>
                <w:kern w:val="2"/>
                <w:szCs w:val="24"/>
              </w:rPr>
              <w:t>1.2.8. El. paštas</w:t>
            </w:r>
          </w:p>
        </w:tc>
        <w:tc>
          <w:tcPr>
            <w:tcW w:w="3586" w:type="dxa"/>
          </w:tcPr>
          <w:p w14:paraId="5FE40A45" w14:textId="77777777" w:rsidR="00027B83" w:rsidRDefault="00027B83">
            <w:pPr>
              <w:jc w:val="center"/>
              <w:rPr>
                <w:kern w:val="2"/>
                <w:szCs w:val="24"/>
              </w:rPr>
            </w:pPr>
          </w:p>
        </w:tc>
      </w:tr>
      <w:tr w:rsidR="00027B83" w14:paraId="67CA8A8E" w14:textId="77777777" w:rsidTr="00F57E93">
        <w:tc>
          <w:tcPr>
            <w:tcW w:w="2405" w:type="dxa"/>
            <w:vMerge/>
          </w:tcPr>
          <w:p w14:paraId="03ECA91F" w14:textId="77777777" w:rsidR="00027B83" w:rsidRDefault="00027B83">
            <w:pPr>
              <w:rPr>
                <w:b/>
                <w:kern w:val="2"/>
                <w:szCs w:val="24"/>
              </w:rPr>
            </w:pPr>
          </w:p>
        </w:tc>
        <w:tc>
          <w:tcPr>
            <w:tcW w:w="3969" w:type="dxa"/>
          </w:tcPr>
          <w:p w14:paraId="2920CEAC" w14:textId="77777777" w:rsidR="00027B83" w:rsidRDefault="000B0897">
            <w:pPr>
              <w:rPr>
                <w:kern w:val="2"/>
                <w:szCs w:val="24"/>
              </w:rPr>
            </w:pPr>
            <w:r>
              <w:rPr>
                <w:kern w:val="2"/>
                <w:szCs w:val="24"/>
              </w:rPr>
              <w:t>1.2.9. Šalies atstovas</w:t>
            </w:r>
          </w:p>
        </w:tc>
        <w:tc>
          <w:tcPr>
            <w:tcW w:w="3586" w:type="dxa"/>
          </w:tcPr>
          <w:p w14:paraId="6AA5701A" w14:textId="77777777" w:rsidR="00027B83" w:rsidRDefault="00027B83">
            <w:pPr>
              <w:jc w:val="center"/>
              <w:rPr>
                <w:kern w:val="2"/>
                <w:szCs w:val="24"/>
              </w:rPr>
            </w:pPr>
          </w:p>
        </w:tc>
      </w:tr>
      <w:tr w:rsidR="00027B83" w14:paraId="21B1C29D" w14:textId="77777777" w:rsidTr="00F57E93">
        <w:trPr>
          <w:trHeight w:val="260"/>
        </w:trPr>
        <w:tc>
          <w:tcPr>
            <w:tcW w:w="2405" w:type="dxa"/>
            <w:vMerge/>
          </w:tcPr>
          <w:p w14:paraId="6032661D" w14:textId="77777777" w:rsidR="00027B83" w:rsidRDefault="00027B83">
            <w:pPr>
              <w:rPr>
                <w:b/>
                <w:kern w:val="2"/>
                <w:szCs w:val="24"/>
              </w:rPr>
            </w:pPr>
          </w:p>
        </w:tc>
        <w:tc>
          <w:tcPr>
            <w:tcW w:w="3969" w:type="dxa"/>
          </w:tcPr>
          <w:p w14:paraId="08846265" w14:textId="77777777" w:rsidR="00027B83" w:rsidRDefault="000B0897">
            <w:pPr>
              <w:rPr>
                <w:kern w:val="2"/>
                <w:szCs w:val="24"/>
              </w:rPr>
            </w:pPr>
            <w:r>
              <w:rPr>
                <w:kern w:val="2"/>
                <w:szCs w:val="24"/>
              </w:rPr>
              <w:t>1.2.10. Atstovavimo pagrindas</w:t>
            </w:r>
          </w:p>
        </w:tc>
        <w:tc>
          <w:tcPr>
            <w:tcW w:w="3586" w:type="dxa"/>
          </w:tcPr>
          <w:p w14:paraId="59BF79D5" w14:textId="77777777" w:rsidR="00027B83" w:rsidRDefault="00027B83">
            <w:pPr>
              <w:jc w:val="center"/>
              <w:rPr>
                <w:kern w:val="2"/>
                <w:szCs w:val="24"/>
              </w:rPr>
            </w:pPr>
          </w:p>
        </w:tc>
      </w:tr>
    </w:tbl>
    <w:p w14:paraId="3B83B988" w14:textId="77777777" w:rsidR="00027B83" w:rsidRDefault="00027B83">
      <w:pPr>
        <w:jc w:val="both"/>
        <w:rPr>
          <w:szCs w:val="24"/>
        </w:rPr>
      </w:pP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10"/>
        <w:gridCol w:w="4966"/>
        <w:gridCol w:w="6"/>
      </w:tblGrid>
      <w:tr w:rsidR="00027B83" w14:paraId="65ACB567" w14:textId="77777777" w:rsidTr="08CE0068">
        <w:trPr>
          <w:trHeight w:val="300"/>
        </w:trPr>
        <w:tc>
          <w:tcPr>
            <w:tcW w:w="10055" w:type="dxa"/>
            <w:gridSpan w:val="4"/>
          </w:tcPr>
          <w:p w14:paraId="47716E99" w14:textId="77777777" w:rsidR="00027B83" w:rsidRDefault="000B0897" w:rsidP="00FE2979">
            <w:pPr>
              <w:jc w:val="both"/>
              <w:rPr>
                <w:b/>
                <w:kern w:val="2"/>
                <w:szCs w:val="24"/>
              </w:rPr>
            </w:pPr>
            <w:r>
              <w:rPr>
                <w:b/>
                <w:kern w:val="2"/>
                <w:szCs w:val="24"/>
              </w:rPr>
              <w:t>2. ATSAKINGI ASMENYS</w:t>
            </w:r>
          </w:p>
        </w:tc>
      </w:tr>
      <w:tr w:rsidR="00027B83" w14:paraId="15A7C904" w14:textId="77777777" w:rsidTr="08CE0068">
        <w:trPr>
          <w:gridAfter w:val="1"/>
          <w:wAfter w:w="6" w:type="dxa"/>
          <w:trHeight w:val="300"/>
        </w:trPr>
        <w:tc>
          <w:tcPr>
            <w:tcW w:w="4673" w:type="dxa"/>
          </w:tcPr>
          <w:p w14:paraId="2DB817BF" w14:textId="77777777" w:rsidR="00027B83" w:rsidRDefault="000B0897" w:rsidP="00FE2979">
            <w:pPr>
              <w:jc w:val="both"/>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w:t>
            </w:r>
            <w:proofErr w:type="spellStart"/>
            <w:r>
              <w:rPr>
                <w:b/>
                <w:kern w:val="2"/>
                <w:szCs w:val="24"/>
              </w:rPr>
              <w:t>SABIS</w:t>
            </w:r>
            <w:proofErr w:type="spellEnd"/>
            <w:r>
              <w:rPr>
                <w:b/>
                <w:kern w:val="2"/>
                <w:szCs w:val="24"/>
              </w:rPr>
              <w:t xml:space="preserve"> priėmimą</w:t>
            </w:r>
          </w:p>
        </w:tc>
        <w:tc>
          <w:tcPr>
            <w:tcW w:w="5376" w:type="dxa"/>
            <w:gridSpan w:val="2"/>
          </w:tcPr>
          <w:p w14:paraId="0A73C060" w14:textId="77777777" w:rsidR="00027B83" w:rsidRDefault="000B0897" w:rsidP="00FE2979">
            <w:pPr>
              <w:jc w:val="both"/>
              <w:rPr>
                <w:color w:val="4472C4"/>
                <w:kern w:val="2"/>
                <w:szCs w:val="24"/>
              </w:rPr>
            </w:pPr>
            <w:r>
              <w:rPr>
                <w:color w:val="4472C4"/>
                <w:kern w:val="2"/>
                <w:szCs w:val="24"/>
              </w:rPr>
              <w:t>(nurodyti padalinį / skyrių, pareigas, vardą, pavardę, tel., el. paštą)</w:t>
            </w:r>
          </w:p>
        </w:tc>
      </w:tr>
      <w:tr w:rsidR="00027B83" w14:paraId="7B08F743" w14:textId="77777777" w:rsidTr="08CE0068">
        <w:trPr>
          <w:gridAfter w:val="1"/>
          <w:wAfter w:w="6" w:type="dxa"/>
          <w:trHeight w:val="300"/>
        </w:trPr>
        <w:tc>
          <w:tcPr>
            <w:tcW w:w="4673" w:type="dxa"/>
          </w:tcPr>
          <w:p w14:paraId="60D76363" w14:textId="77777777" w:rsidR="00027B83" w:rsidRDefault="000B0897" w:rsidP="00FE2979">
            <w:pPr>
              <w:jc w:val="both"/>
              <w:rPr>
                <w:b/>
                <w:kern w:val="2"/>
                <w:szCs w:val="24"/>
              </w:rPr>
            </w:pPr>
            <w:r>
              <w:rPr>
                <w:b/>
                <w:kern w:val="2"/>
                <w:szCs w:val="24"/>
              </w:rPr>
              <w:t>2.2. Tiekėjo kontaktiniai asmenys, atsakingi už Sutarties vykdymą</w:t>
            </w:r>
          </w:p>
        </w:tc>
        <w:tc>
          <w:tcPr>
            <w:tcW w:w="5376" w:type="dxa"/>
            <w:gridSpan w:val="2"/>
          </w:tcPr>
          <w:p w14:paraId="420CAB00" w14:textId="77777777" w:rsidR="00027B83" w:rsidRDefault="000B0897" w:rsidP="00FE2979">
            <w:pPr>
              <w:jc w:val="both"/>
              <w:rPr>
                <w:color w:val="4472C4"/>
                <w:kern w:val="2"/>
                <w:szCs w:val="24"/>
              </w:rPr>
            </w:pPr>
            <w:r>
              <w:rPr>
                <w:color w:val="4472C4"/>
                <w:kern w:val="2"/>
                <w:szCs w:val="24"/>
              </w:rPr>
              <w:t>(nurodyti padalinį / skyrių, pareigas, vardą, pavardę, tel., el. paštą)</w:t>
            </w:r>
          </w:p>
        </w:tc>
      </w:tr>
      <w:tr w:rsidR="00027B83" w14:paraId="5F38F90D" w14:textId="77777777" w:rsidTr="08CE0068">
        <w:trPr>
          <w:trHeight w:val="300"/>
        </w:trPr>
        <w:tc>
          <w:tcPr>
            <w:tcW w:w="10055" w:type="dxa"/>
            <w:gridSpan w:val="4"/>
          </w:tcPr>
          <w:p w14:paraId="2202C47F" w14:textId="77777777" w:rsidR="00027B83" w:rsidRDefault="000B0897" w:rsidP="00FE2979">
            <w:pPr>
              <w:jc w:val="both"/>
              <w:rPr>
                <w:b/>
                <w:kern w:val="2"/>
                <w:szCs w:val="24"/>
              </w:rPr>
            </w:pPr>
            <w:r>
              <w:rPr>
                <w:b/>
                <w:kern w:val="2"/>
                <w:szCs w:val="24"/>
              </w:rPr>
              <w:t>3. SUTARTIES DALYKAS</w:t>
            </w:r>
          </w:p>
        </w:tc>
      </w:tr>
      <w:tr w:rsidR="00027B83" w14:paraId="0382195F" w14:textId="77777777" w:rsidTr="08CE0068">
        <w:trPr>
          <w:gridAfter w:val="1"/>
          <w:wAfter w:w="6" w:type="dxa"/>
          <w:trHeight w:val="300"/>
        </w:trPr>
        <w:tc>
          <w:tcPr>
            <w:tcW w:w="4673" w:type="dxa"/>
          </w:tcPr>
          <w:p w14:paraId="27B75B6A" w14:textId="77777777" w:rsidR="00027B83" w:rsidRDefault="000B0897" w:rsidP="00FE2979">
            <w:pPr>
              <w:jc w:val="both"/>
              <w:rPr>
                <w:b/>
                <w:kern w:val="2"/>
                <w:szCs w:val="24"/>
              </w:rPr>
            </w:pPr>
            <w:r>
              <w:rPr>
                <w:b/>
                <w:kern w:val="2"/>
                <w:szCs w:val="24"/>
              </w:rPr>
              <w:t>3.1. Sutarties dalykas</w:t>
            </w:r>
          </w:p>
        </w:tc>
        <w:tc>
          <w:tcPr>
            <w:tcW w:w="5376" w:type="dxa"/>
            <w:gridSpan w:val="2"/>
          </w:tcPr>
          <w:p w14:paraId="403AB65E" w14:textId="41460943" w:rsidR="00027B83" w:rsidRDefault="000B0897" w:rsidP="00FE2979">
            <w:pPr>
              <w:jc w:val="both"/>
              <w:rPr>
                <w:color w:val="000000"/>
                <w:kern w:val="2"/>
                <w:szCs w:val="24"/>
              </w:rPr>
            </w:pPr>
            <w:r>
              <w:rPr>
                <w:kern w:val="2"/>
                <w:szCs w:val="24"/>
              </w:rPr>
              <w:t>Tiekėjas įsipareigoja Sutartyje numatytomis sąlygomis suteikti Pirkėjui</w:t>
            </w:r>
            <w:r w:rsidR="002A6D95">
              <w:rPr>
                <w:kern w:val="2"/>
                <w:szCs w:val="24"/>
              </w:rPr>
              <w:t xml:space="preserve"> </w:t>
            </w:r>
            <w:r w:rsidR="00EA4EE0" w:rsidRPr="00EA4EE0">
              <w:rPr>
                <w:b/>
                <w:bCs/>
                <w:kern w:val="2"/>
                <w:szCs w:val="24"/>
              </w:rPr>
              <w:t>Valstybinės ligonių kasos prie Sveikatos apsaugos ministerijos civilinės atsakomybės draudimo</w:t>
            </w:r>
            <w:r w:rsidR="00EA4EE0" w:rsidRPr="00EA4EE0">
              <w:rPr>
                <w:kern w:val="2"/>
                <w:szCs w:val="24"/>
              </w:rPr>
              <w:t xml:space="preserve"> </w:t>
            </w:r>
            <w:r w:rsidR="0019286C" w:rsidRPr="0019286C">
              <w:rPr>
                <w:rFonts w:eastAsia="Calibri"/>
                <w:b/>
                <w:bCs/>
                <w:color w:val="000000" w:themeColor="text1"/>
                <w:szCs w:val="24"/>
              </w:rPr>
              <w:t>paslaugas</w:t>
            </w:r>
            <w:r w:rsidR="0019286C" w:rsidRPr="00D124FC">
              <w:rPr>
                <w:rFonts w:eastAsia="Calibri"/>
                <w:b/>
                <w:bCs/>
                <w:color w:val="000000" w:themeColor="text1"/>
                <w:sz w:val="22"/>
                <w:szCs w:val="22"/>
              </w:rPr>
              <w:t xml:space="preserve"> </w:t>
            </w:r>
            <w:r>
              <w:rPr>
                <w:color w:val="000000"/>
                <w:kern w:val="2"/>
                <w:szCs w:val="24"/>
              </w:rPr>
              <w:t>(toliau – Paslaugos).</w:t>
            </w:r>
          </w:p>
          <w:p w14:paraId="681BB721" w14:textId="77777777" w:rsidR="00480BE8" w:rsidRDefault="000B0897" w:rsidP="00FE2979">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00AF00BA" w:rsidRPr="00AF00BA">
              <w:rPr>
                <w:color w:val="000000"/>
                <w:kern w:val="2"/>
                <w:szCs w:val="24"/>
              </w:rPr>
              <w:lastRenderedPageBreak/>
              <w:t>1</w:t>
            </w:r>
            <w:r>
              <w:rPr>
                <w:color w:val="000000"/>
                <w:kern w:val="2"/>
                <w:szCs w:val="24"/>
              </w:rPr>
              <w:t xml:space="preserve"> „Techninė specifikacija“ (toliau – Techninė specifikacija)</w:t>
            </w:r>
            <w:r w:rsidR="00480BE8">
              <w:rPr>
                <w:color w:val="000000"/>
                <w:kern w:val="2"/>
                <w:szCs w:val="24"/>
              </w:rPr>
              <w:t>.</w:t>
            </w:r>
          </w:p>
          <w:p w14:paraId="27730B38" w14:textId="4DD5B28B" w:rsidR="00027B83" w:rsidRDefault="00480BE8" w:rsidP="00FE2979">
            <w:pPr>
              <w:jc w:val="both"/>
              <w:rPr>
                <w:color w:val="000000"/>
                <w:kern w:val="2"/>
                <w:szCs w:val="24"/>
              </w:rPr>
            </w:pPr>
            <w:r w:rsidRPr="00480BE8">
              <w:rPr>
                <w:color w:val="000000"/>
                <w:kern w:val="2"/>
                <w:szCs w:val="24"/>
              </w:rPr>
              <w:t>Esant neatitikimams tarp šios Sutarties ar Techninės specifikacijos ir draudimo poliso ar draudimo taisyklių, bus taikomos šios Sutarties ar Techninės specifikacijos sąlygos.</w:t>
            </w:r>
          </w:p>
        </w:tc>
      </w:tr>
      <w:tr w:rsidR="00027B83" w14:paraId="20C46499" w14:textId="77777777" w:rsidTr="08CE0068">
        <w:trPr>
          <w:gridAfter w:val="1"/>
          <w:wAfter w:w="6" w:type="dxa"/>
          <w:trHeight w:val="300"/>
        </w:trPr>
        <w:tc>
          <w:tcPr>
            <w:tcW w:w="4673" w:type="dxa"/>
          </w:tcPr>
          <w:p w14:paraId="31140391" w14:textId="77777777" w:rsidR="00027B83" w:rsidRDefault="000B0897" w:rsidP="00FE2979">
            <w:pPr>
              <w:jc w:val="both"/>
              <w:rPr>
                <w:b/>
                <w:kern w:val="2"/>
                <w:szCs w:val="24"/>
              </w:rPr>
            </w:pPr>
            <w:r>
              <w:rPr>
                <w:b/>
                <w:kern w:val="2"/>
                <w:szCs w:val="24"/>
              </w:rPr>
              <w:lastRenderedPageBreak/>
              <w:t>3.2. Pirkimo pavadinimas ir numeris</w:t>
            </w:r>
          </w:p>
        </w:tc>
        <w:tc>
          <w:tcPr>
            <w:tcW w:w="5376" w:type="dxa"/>
            <w:gridSpan w:val="2"/>
          </w:tcPr>
          <w:p w14:paraId="67D99209" w14:textId="0EA97AC2" w:rsidR="00027B83" w:rsidRPr="00FB130D" w:rsidRDefault="00EA4EE0" w:rsidP="00FE2979">
            <w:pPr>
              <w:jc w:val="both"/>
              <w:rPr>
                <w:b/>
                <w:bCs/>
                <w:kern w:val="2"/>
                <w:szCs w:val="24"/>
              </w:rPr>
            </w:pPr>
            <w:r w:rsidRPr="00EA4EE0">
              <w:rPr>
                <w:b/>
                <w:bCs/>
                <w:kern w:val="2"/>
                <w:szCs w:val="24"/>
              </w:rPr>
              <w:t>Valstybinės ligonių kasos prie Sveikatos apsaugos ministerijos civilinės atsakomybės draudimo</w:t>
            </w:r>
            <w:r>
              <w:rPr>
                <w:b/>
                <w:bCs/>
                <w:kern w:val="2"/>
                <w:szCs w:val="24"/>
              </w:rPr>
              <w:t xml:space="preserve"> </w:t>
            </w:r>
            <w:r w:rsidR="0019286C" w:rsidRPr="00FB130D">
              <w:rPr>
                <w:b/>
                <w:bCs/>
                <w:kern w:val="2"/>
                <w:szCs w:val="24"/>
              </w:rPr>
              <w:t>paslaugos</w:t>
            </w:r>
            <w:r w:rsidR="00FB130D" w:rsidRPr="00FB130D">
              <w:rPr>
                <w:b/>
                <w:bCs/>
                <w:kern w:val="2"/>
                <w:szCs w:val="24"/>
              </w:rPr>
              <w:t>, p</w:t>
            </w:r>
            <w:r w:rsidR="00AF00BA" w:rsidRPr="00FB130D">
              <w:rPr>
                <w:b/>
                <w:bCs/>
                <w:kern w:val="2"/>
                <w:szCs w:val="24"/>
              </w:rPr>
              <w:t>irkimo I</w:t>
            </w:r>
            <w:r w:rsidR="00AF00BA" w:rsidRPr="00C36B3E">
              <w:rPr>
                <w:b/>
                <w:bCs/>
                <w:kern w:val="2"/>
                <w:szCs w:val="24"/>
              </w:rPr>
              <w:t>D</w:t>
            </w:r>
            <w:r w:rsidR="00FB130D" w:rsidRPr="00C36B3E">
              <w:rPr>
                <w:b/>
                <w:bCs/>
                <w:kern w:val="2"/>
                <w:szCs w:val="24"/>
              </w:rPr>
              <w:t xml:space="preserve"> ____</w:t>
            </w:r>
            <w:r w:rsidR="00F24721" w:rsidRPr="00FB130D">
              <w:rPr>
                <w:b/>
                <w:bCs/>
                <w:kern w:val="2"/>
                <w:szCs w:val="24"/>
              </w:rPr>
              <w:t xml:space="preserve"> </w:t>
            </w:r>
          </w:p>
        </w:tc>
      </w:tr>
      <w:tr w:rsidR="00027B83" w14:paraId="5A252299" w14:textId="77777777" w:rsidTr="08CE0068">
        <w:trPr>
          <w:gridAfter w:val="1"/>
          <w:wAfter w:w="6" w:type="dxa"/>
          <w:trHeight w:val="300"/>
        </w:trPr>
        <w:tc>
          <w:tcPr>
            <w:tcW w:w="4673" w:type="dxa"/>
          </w:tcPr>
          <w:p w14:paraId="295408B1" w14:textId="77777777" w:rsidR="00027B83" w:rsidRDefault="000B0897" w:rsidP="00FE2979">
            <w:pPr>
              <w:jc w:val="both"/>
              <w:rPr>
                <w:b/>
                <w:kern w:val="2"/>
                <w:szCs w:val="24"/>
              </w:rPr>
            </w:pPr>
            <w:r>
              <w:rPr>
                <w:b/>
                <w:kern w:val="2"/>
                <w:szCs w:val="24"/>
              </w:rPr>
              <w:t>3.3. Informacija apie Europos Sąjungos lėšomis finansuojamą projektą arba kitą projektą</w:t>
            </w:r>
          </w:p>
        </w:tc>
        <w:tc>
          <w:tcPr>
            <w:tcW w:w="5376" w:type="dxa"/>
            <w:gridSpan w:val="2"/>
          </w:tcPr>
          <w:p w14:paraId="17DE303E" w14:textId="77777777" w:rsidR="00027B83" w:rsidRDefault="000B0897" w:rsidP="00FE2979">
            <w:pPr>
              <w:jc w:val="both"/>
              <w:rPr>
                <w:kern w:val="2"/>
                <w:szCs w:val="24"/>
              </w:rPr>
            </w:pPr>
            <w:r>
              <w:rPr>
                <w:kern w:val="2"/>
                <w:szCs w:val="24"/>
              </w:rPr>
              <w:t>Netaikoma</w:t>
            </w:r>
          </w:p>
          <w:p w14:paraId="41ED6801" w14:textId="77777777" w:rsidR="00027B83" w:rsidRDefault="00027B83" w:rsidP="00FE2979">
            <w:pPr>
              <w:jc w:val="both"/>
              <w:rPr>
                <w:kern w:val="2"/>
                <w:szCs w:val="24"/>
              </w:rPr>
            </w:pPr>
          </w:p>
          <w:p w14:paraId="12762990" w14:textId="2634B1D1" w:rsidR="00027B83" w:rsidRDefault="00027B83" w:rsidP="00FE2979">
            <w:pPr>
              <w:jc w:val="both"/>
              <w:rPr>
                <w:kern w:val="2"/>
                <w:szCs w:val="24"/>
              </w:rPr>
            </w:pPr>
          </w:p>
        </w:tc>
      </w:tr>
      <w:tr w:rsidR="00027B83" w14:paraId="56639858" w14:textId="77777777" w:rsidTr="08CE0068">
        <w:trPr>
          <w:trHeight w:val="300"/>
        </w:trPr>
        <w:tc>
          <w:tcPr>
            <w:tcW w:w="10055" w:type="dxa"/>
            <w:gridSpan w:val="4"/>
          </w:tcPr>
          <w:p w14:paraId="5DAD24A4" w14:textId="77777777" w:rsidR="00027B83" w:rsidRDefault="000B0897" w:rsidP="00FE2979">
            <w:pPr>
              <w:jc w:val="both"/>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5CC6782A" w14:textId="77777777" w:rsidTr="08CE0068">
        <w:trPr>
          <w:gridAfter w:val="1"/>
          <w:wAfter w:w="6" w:type="dxa"/>
          <w:trHeight w:val="300"/>
        </w:trPr>
        <w:tc>
          <w:tcPr>
            <w:tcW w:w="4673" w:type="dxa"/>
          </w:tcPr>
          <w:p w14:paraId="6BC959D5" w14:textId="7DD40C8C" w:rsidR="00027B83" w:rsidRDefault="000B0897" w:rsidP="00FE2979">
            <w:pPr>
              <w:jc w:val="both"/>
              <w:rPr>
                <w:b/>
                <w:color w:val="FF0000"/>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5376" w:type="dxa"/>
            <w:gridSpan w:val="2"/>
          </w:tcPr>
          <w:p w14:paraId="02FB2F64" w14:textId="119680EA" w:rsidR="00886114" w:rsidRDefault="00886114" w:rsidP="00886114">
            <w:pPr>
              <w:jc w:val="both"/>
            </w:pPr>
            <w:r>
              <w:t>4.1.1. Tiekėjas įsipareigoja pateikti Pirkėjui draudimo polisą per 2 (dvi) darbo dienas nuo šios Sutarties įsigaliojimo dienos.</w:t>
            </w:r>
          </w:p>
          <w:p w14:paraId="4959D882" w14:textId="77777777" w:rsidR="00886114" w:rsidRPr="001608CB" w:rsidRDefault="00886114" w:rsidP="00886114">
            <w:pPr>
              <w:jc w:val="both"/>
              <w:rPr>
                <w:b/>
                <w:bCs/>
              </w:rPr>
            </w:pPr>
            <w:r>
              <w:t xml:space="preserve">4.1.2. Tiekėjas įsipareigoja Techninėje specifikacijoje nurodytą draudimo apsaugą suteikti </w:t>
            </w:r>
            <w:r w:rsidRPr="00E30D33">
              <w:rPr>
                <w:b/>
                <w:bCs/>
              </w:rPr>
              <w:t>12 (dvylik</w:t>
            </w:r>
            <w:r>
              <w:rPr>
                <w:b/>
                <w:bCs/>
              </w:rPr>
              <w:t>os</w:t>
            </w:r>
            <w:r w:rsidRPr="00E30D33">
              <w:rPr>
                <w:b/>
                <w:bCs/>
              </w:rPr>
              <w:t xml:space="preserve">) mėn. </w:t>
            </w:r>
            <w:r w:rsidRPr="001608CB">
              <w:rPr>
                <w:b/>
                <w:bCs/>
              </w:rPr>
              <w:t>laikotarpiui nuo 2026-01-03 iki 2027-01-02 (imtinai).</w:t>
            </w:r>
          </w:p>
          <w:p w14:paraId="36B51A80" w14:textId="28DD8491" w:rsidR="00E30D33" w:rsidRPr="00E30D33" w:rsidRDefault="00E30D33" w:rsidP="00886114">
            <w:pPr>
              <w:jc w:val="both"/>
            </w:pPr>
            <w:r w:rsidRPr="00E30D33">
              <w:t>Sutarčiai pasibaigus, lieka galioti Sutarties nuostatos, susijusios su atsakomybe bei atsiskaitymais tarp Šalių pagal šią Sutartį, taip pat visos kitos Sutarties nuostatos, kurios išlieka arba turi išlikti, kad būtų visiškai įvykdyta Sutartis</w:t>
            </w:r>
            <w:r w:rsidR="001608CB">
              <w:t xml:space="preserve">. </w:t>
            </w:r>
          </w:p>
        </w:tc>
      </w:tr>
      <w:tr w:rsidR="007A75C6" w14:paraId="445BEF51" w14:textId="77777777" w:rsidTr="08CE0068">
        <w:trPr>
          <w:gridAfter w:val="1"/>
          <w:wAfter w:w="6" w:type="dxa"/>
          <w:trHeight w:val="300"/>
        </w:trPr>
        <w:tc>
          <w:tcPr>
            <w:tcW w:w="4673" w:type="dxa"/>
          </w:tcPr>
          <w:p w14:paraId="0CD01515" w14:textId="580AC43E" w:rsidR="007A75C6" w:rsidRDefault="007A75C6" w:rsidP="00FE2979">
            <w:pPr>
              <w:jc w:val="both"/>
              <w:rPr>
                <w:b/>
                <w:kern w:val="2"/>
                <w:szCs w:val="24"/>
              </w:rPr>
            </w:pPr>
            <w:r>
              <w:rPr>
                <w:b/>
                <w:kern w:val="2"/>
                <w:szCs w:val="24"/>
              </w:rPr>
              <w:t>4.2. Paslaugų / jų dalies / etapo / periodo suteikimo termino pratęsimas</w:t>
            </w:r>
          </w:p>
        </w:tc>
        <w:tc>
          <w:tcPr>
            <w:tcW w:w="5376" w:type="dxa"/>
            <w:gridSpan w:val="2"/>
          </w:tcPr>
          <w:p w14:paraId="0750ECCF" w14:textId="77777777" w:rsidR="007A75C6" w:rsidRDefault="007A75C6" w:rsidP="00FE2979">
            <w:pPr>
              <w:jc w:val="both"/>
              <w:rPr>
                <w:kern w:val="2"/>
                <w:szCs w:val="24"/>
              </w:rPr>
            </w:pPr>
            <w:r>
              <w:rPr>
                <w:kern w:val="2"/>
                <w:szCs w:val="24"/>
              </w:rPr>
              <w:t>Netaikoma</w:t>
            </w:r>
          </w:p>
          <w:p w14:paraId="6DCF4A22" w14:textId="09DBD081" w:rsidR="007A75C6" w:rsidRDefault="007A75C6" w:rsidP="00FE2979">
            <w:pPr>
              <w:jc w:val="both"/>
              <w:rPr>
                <w:szCs w:val="24"/>
              </w:rPr>
            </w:pPr>
          </w:p>
        </w:tc>
      </w:tr>
      <w:tr w:rsidR="00027B83" w14:paraId="1B23F72E" w14:textId="77777777" w:rsidTr="08CE0068">
        <w:trPr>
          <w:gridAfter w:val="1"/>
          <w:wAfter w:w="6" w:type="dxa"/>
          <w:trHeight w:val="323"/>
        </w:trPr>
        <w:tc>
          <w:tcPr>
            <w:tcW w:w="4673" w:type="dxa"/>
          </w:tcPr>
          <w:p w14:paraId="15F8BEBC" w14:textId="77777777" w:rsidR="00027B83" w:rsidRDefault="000B0897" w:rsidP="00FE2979">
            <w:pPr>
              <w:jc w:val="both"/>
              <w:rPr>
                <w:b/>
                <w:kern w:val="2"/>
                <w:szCs w:val="24"/>
              </w:rPr>
            </w:pPr>
            <w:r>
              <w:rPr>
                <w:b/>
                <w:kern w:val="2"/>
                <w:szCs w:val="24"/>
              </w:rPr>
              <w:t>4.3. Užsakymų teikimo tvarka</w:t>
            </w:r>
          </w:p>
        </w:tc>
        <w:tc>
          <w:tcPr>
            <w:tcW w:w="5376" w:type="dxa"/>
            <w:gridSpan w:val="2"/>
          </w:tcPr>
          <w:p w14:paraId="15D80427" w14:textId="40362726" w:rsidR="00027B83" w:rsidRDefault="000B0897" w:rsidP="00FE2979">
            <w:pPr>
              <w:jc w:val="both"/>
              <w:rPr>
                <w:szCs w:val="24"/>
              </w:rPr>
            </w:pPr>
            <w:r>
              <w:rPr>
                <w:szCs w:val="24"/>
              </w:rPr>
              <w:t>Netaikoma</w:t>
            </w:r>
          </w:p>
        </w:tc>
      </w:tr>
      <w:tr w:rsidR="00027B83" w14:paraId="63190814" w14:textId="77777777" w:rsidTr="08CE0068">
        <w:trPr>
          <w:gridAfter w:val="1"/>
          <w:wAfter w:w="6" w:type="dxa"/>
          <w:trHeight w:val="615"/>
        </w:trPr>
        <w:tc>
          <w:tcPr>
            <w:tcW w:w="4673" w:type="dxa"/>
            <w:tcBorders>
              <w:top w:val="single" w:sz="4" w:space="0" w:color="auto"/>
              <w:left w:val="single" w:sz="4" w:space="0" w:color="auto"/>
              <w:bottom w:val="single" w:sz="4" w:space="0" w:color="auto"/>
              <w:right w:val="single" w:sz="4" w:space="0" w:color="auto"/>
            </w:tcBorders>
          </w:tcPr>
          <w:p w14:paraId="4DCE5D3A" w14:textId="506AB46D" w:rsidR="00DB66BC" w:rsidRDefault="000B0897" w:rsidP="00FE2979">
            <w:pPr>
              <w:jc w:val="both"/>
              <w:rPr>
                <w:b/>
                <w:kern w:val="2"/>
                <w:szCs w:val="24"/>
              </w:rPr>
            </w:pPr>
            <w:r>
              <w:rPr>
                <w:b/>
                <w:kern w:val="2"/>
                <w:szCs w:val="24"/>
              </w:rPr>
              <w:t>4.4. Dėl minimalios Užsakymo vertės ar apimties</w:t>
            </w:r>
          </w:p>
        </w:tc>
        <w:tc>
          <w:tcPr>
            <w:tcW w:w="5376" w:type="dxa"/>
            <w:gridSpan w:val="2"/>
            <w:tcBorders>
              <w:top w:val="single" w:sz="4" w:space="0" w:color="auto"/>
              <w:left w:val="single" w:sz="4" w:space="0" w:color="auto"/>
              <w:bottom w:val="single" w:sz="4" w:space="0" w:color="auto"/>
              <w:right w:val="single" w:sz="4" w:space="0" w:color="auto"/>
            </w:tcBorders>
          </w:tcPr>
          <w:p w14:paraId="26E2BA7D" w14:textId="183B1F28" w:rsidR="00DB66BC" w:rsidRPr="00F57E93" w:rsidRDefault="000B0897" w:rsidP="00FE2979">
            <w:pPr>
              <w:jc w:val="both"/>
              <w:rPr>
                <w:kern w:val="2"/>
                <w:szCs w:val="24"/>
              </w:rPr>
            </w:pPr>
            <w:r>
              <w:rPr>
                <w:kern w:val="2"/>
                <w:szCs w:val="24"/>
              </w:rPr>
              <w:t>Netaikoma</w:t>
            </w:r>
          </w:p>
        </w:tc>
      </w:tr>
      <w:tr w:rsidR="00027B83" w14:paraId="6A12AB7F" w14:textId="77777777" w:rsidTr="08CE0068">
        <w:trPr>
          <w:gridAfter w:val="1"/>
          <w:wAfter w:w="6" w:type="dxa"/>
          <w:trHeight w:val="300"/>
        </w:trPr>
        <w:tc>
          <w:tcPr>
            <w:tcW w:w="4673" w:type="dxa"/>
          </w:tcPr>
          <w:p w14:paraId="5257C9B8" w14:textId="77777777" w:rsidR="00027B83" w:rsidRDefault="000B0897" w:rsidP="00FE2979">
            <w:pPr>
              <w:jc w:val="both"/>
              <w:rPr>
                <w:b/>
                <w:kern w:val="2"/>
                <w:szCs w:val="24"/>
              </w:rPr>
            </w:pPr>
            <w:r>
              <w:rPr>
                <w:b/>
                <w:kern w:val="2"/>
                <w:szCs w:val="24"/>
              </w:rPr>
              <w:t>4.5. Pateikiami dokumentai</w:t>
            </w:r>
          </w:p>
        </w:tc>
        <w:tc>
          <w:tcPr>
            <w:tcW w:w="5376" w:type="dxa"/>
            <w:gridSpan w:val="2"/>
          </w:tcPr>
          <w:p w14:paraId="35286D91" w14:textId="77777777" w:rsidR="00C4514F" w:rsidRDefault="000B0897" w:rsidP="00FE2979">
            <w:pPr>
              <w:jc w:val="both"/>
              <w:rPr>
                <w:kern w:val="2"/>
                <w:szCs w:val="24"/>
              </w:rPr>
            </w:pPr>
            <w:r>
              <w:rPr>
                <w:kern w:val="2"/>
                <w:szCs w:val="24"/>
              </w:rPr>
              <w:t>Turi būti pateikiami šie dokumentai:</w:t>
            </w:r>
            <w:r w:rsidR="008E1805">
              <w:rPr>
                <w:kern w:val="2"/>
                <w:szCs w:val="24"/>
              </w:rPr>
              <w:t xml:space="preserve"> </w:t>
            </w:r>
          </w:p>
          <w:p w14:paraId="007712BB" w14:textId="55337448" w:rsidR="00C4514F" w:rsidRDefault="00DA3D34" w:rsidP="00FE2979">
            <w:pPr>
              <w:jc w:val="both"/>
              <w:rPr>
                <w:kern w:val="2"/>
                <w:szCs w:val="24"/>
              </w:rPr>
            </w:pPr>
            <w:r>
              <w:rPr>
                <w:kern w:val="2"/>
                <w:szCs w:val="24"/>
              </w:rPr>
              <w:t>D</w:t>
            </w:r>
            <w:r w:rsidR="00035A6F" w:rsidRPr="00DA3D34">
              <w:rPr>
                <w:kern w:val="2"/>
                <w:szCs w:val="24"/>
              </w:rPr>
              <w:t>raudimo liudijimas/polisas</w:t>
            </w:r>
            <w:r w:rsidR="001608CB">
              <w:rPr>
                <w:kern w:val="2"/>
                <w:szCs w:val="24"/>
              </w:rPr>
              <w:t>;</w:t>
            </w:r>
            <w:r w:rsidR="00C4514F" w:rsidRPr="00DA3D34">
              <w:rPr>
                <w:kern w:val="2"/>
                <w:szCs w:val="24"/>
              </w:rPr>
              <w:t xml:space="preserve"> </w:t>
            </w:r>
          </w:p>
          <w:p w14:paraId="6FC910F6" w14:textId="2433DD2C" w:rsidR="00C13244" w:rsidRDefault="000B0897" w:rsidP="00FE2979">
            <w:pPr>
              <w:jc w:val="both"/>
              <w:rPr>
                <w:kern w:val="2"/>
                <w:szCs w:val="24"/>
              </w:rPr>
            </w:pPr>
            <w:r w:rsidRPr="00C13244">
              <w:rPr>
                <w:kern w:val="2"/>
                <w:szCs w:val="24"/>
              </w:rPr>
              <w:t>Sąskaita</w:t>
            </w:r>
            <w:r w:rsidR="00E30D33">
              <w:rPr>
                <w:kern w:val="2"/>
                <w:szCs w:val="24"/>
              </w:rPr>
              <w:t xml:space="preserve">, kuri </w:t>
            </w:r>
            <w:r w:rsidR="00E30D33" w:rsidRPr="00E30D33">
              <w:rPr>
                <w:kern w:val="2"/>
                <w:szCs w:val="24"/>
              </w:rPr>
              <w:t>turi būti teikiama (-</w:t>
            </w:r>
            <w:proofErr w:type="spellStart"/>
            <w:r w:rsidR="00E30D33" w:rsidRPr="00E30D33">
              <w:rPr>
                <w:kern w:val="2"/>
                <w:szCs w:val="24"/>
              </w:rPr>
              <w:t>os</w:t>
            </w:r>
            <w:proofErr w:type="spellEnd"/>
            <w:r w:rsidR="00E30D33" w:rsidRPr="00E30D33">
              <w:rPr>
                <w:kern w:val="2"/>
                <w:szCs w:val="24"/>
              </w:rPr>
              <w:t xml:space="preserve">) per sąskaitų administravimo bendrąją informacinę sistemą (toliau – </w:t>
            </w:r>
            <w:proofErr w:type="spellStart"/>
            <w:r w:rsidR="00E30D33" w:rsidRPr="00E30D33">
              <w:rPr>
                <w:kern w:val="2"/>
                <w:szCs w:val="24"/>
              </w:rPr>
              <w:t>SABIS</w:t>
            </w:r>
            <w:proofErr w:type="spellEnd"/>
            <w:r w:rsidR="00E30D33" w:rsidRPr="00E30D33">
              <w:rPr>
                <w:kern w:val="2"/>
                <w:szCs w:val="24"/>
              </w:rPr>
              <w:t>).</w:t>
            </w:r>
          </w:p>
          <w:p w14:paraId="0CE28B9D" w14:textId="0F9C8EDA" w:rsidR="00027B83" w:rsidRDefault="000B0897" w:rsidP="00FE2979">
            <w:pPr>
              <w:jc w:val="both"/>
              <w:rPr>
                <w:szCs w:val="24"/>
              </w:rPr>
            </w:pPr>
            <w:r>
              <w:rPr>
                <w:kern w:val="2"/>
                <w:szCs w:val="24"/>
              </w:rPr>
              <w:t>Tiekėjui nepateikus nurodytų dokumentų, laikoma, kad Paslaugos neatitinka Sutartyje nustatytų reikalavimų.</w:t>
            </w:r>
          </w:p>
        </w:tc>
      </w:tr>
      <w:tr w:rsidR="00027B83" w14:paraId="5BCB922D" w14:textId="77777777" w:rsidTr="08CE0068">
        <w:trPr>
          <w:trHeight w:val="300"/>
        </w:trPr>
        <w:tc>
          <w:tcPr>
            <w:tcW w:w="10055" w:type="dxa"/>
            <w:gridSpan w:val="4"/>
          </w:tcPr>
          <w:p w14:paraId="694A2072" w14:textId="77777777" w:rsidR="00027B83" w:rsidRDefault="000B0897" w:rsidP="00FE2979">
            <w:pPr>
              <w:jc w:val="both"/>
              <w:rPr>
                <w:b/>
                <w:kern w:val="2"/>
                <w:szCs w:val="24"/>
              </w:rPr>
            </w:pPr>
            <w:r>
              <w:rPr>
                <w:b/>
                <w:kern w:val="2"/>
                <w:szCs w:val="24"/>
              </w:rPr>
              <w:t>5. SUTARTIES KAINA IR ATSISKAITYMO TVARKA</w:t>
            </w:r>
          </w:p>
        </w:tc>
      </w:tr>
      <w:tr w:rsidR="00027B83" w14:paraId="52F3204D" w14:textId="77777777" w:rsidTr="08CE0068">
        <w:trPr>
          <w:gridAfter w:val="1"/>
          <w:wAfter w:w="6" w:type="dxa"/>
          <w:trHeight w:val="300"/>
        </w:trPr>
        <w:tc>
          <w:tcPr>
            <w:tcW w:w="4673" w:type="dxa"/>
          </w:tcPr>
          <w:p w14:paraId="2BB39D3E" w14:textId="77777777" w:rsidR="00027B83" w:rsidRDefault="000B0897" w:rsidP="00FE2979">
            <w:pPr>
              <w:jc w:val="both"/>
              <w:rPr>
                <w:b/>
                <w:kern w:val="2"/>
                <w:szCs w:val="24"/>
              </w:rPr>
            </w:pPr>
            <w:r>
              <w:rPr>
                <w:b/>
                <w:kern w:val="2"/>
                <w:szCs w:val="24"/>
              </w:rPr>
              <w:t>5.1. Sutarčiai taikomas kainos apskaičiavimo būdas</w:t>
            </w:r>
          </w:p>
        </w:tc>
        <w:tc>
          <w:tcPr>
            <w:tcW w:w="5376" w:type="dxa"/>
            <w:gridSpan w:val="2"/>
          </w:tcPr>
          <w:p w14:paraId="4CAEB66B" w14:textId="50E0547C" w:rsidR="00DB66BC" w:rsidRPr="00881484" w:rsidRDefault="000B0897" w:rsidP="00FE2979">
            <w:pPr>
              <w:jc w:val="both"/>
              <w:rPr>
                <w:b/>
                <w:bCs/>
                <w:color w:val="4472C4"/>
                <w:kern w:val="2"/>
                <w:szCs w:val="24"/>
              </w:rPr>
            </w:pPr>
            <w:r w:rsidRPr="00761CF6">
              <w:rPr>
                <w:b/>
                <w:bCs/>
                <w:kern w:val="2"/>
                <w:szCs w:val="24"/>
              </w:rPr>
              <w:t>Fiksuoto</w:t>
            </w:r>
            <w:r w:rsidR="00C102CA">
              <w:rPr>
                <w:b/>
                <w:bCs/>
                <w:kern w:val="2"/>
                <w:szCs w:val="24"/>
              </w:rPr>
              <w:t>s</w:t>
            </w:r>
            <w:r w:rsidR="001D5A25">
              <w:rPr>
                <w:b/>
                <w:bCs/>
                <w:kern w:val="2"/>
                <w:szCs w:val="24"/>
              </w:rPr>
              <w:t xml:space="preserve"> </w:t>
            </w:r>
            <w:r w:rsidR="00C102CA">
              <w:rPr>
                <w:b/>
                <w:bCs/>
                <w:kern w:val="2"/>
                <w:szCs w:val="24"/>
              </w:rPr>
              <w:t>kainos</w:t>
            </w:r>
            <w:r w:rsidR="00DA3D34">
              <w:rPr>
                <w:b/>
                <w:bCs/>
                <w:kern w:val="2"/>
                <w:szCs w:val="24"/>
              </w:rPr>
              <w:t>/įkainio</w:t>
            </w:r>
            <w:r w:rsidRPr="00761CF6">
              <w:rPr>
                <w:b/>
                <w:bCs/>
                <w:kern w:val="2"/>
                <w:szCs w:val="24"/>
              </w:rPr>
              <w:t xml:space="preserve"> </w:t>
            </w:r>
            <w:r w:rsidRPr="00761CF6">
              <w:rPr>
                <w:kern w:val="2"/>
                <w:szCs w:val="24"/>
              </w:rPr>
              <w:t>kainodara</w:t>
            </w:r>
            <w:r w:rsidR="009D4F56">
              <w:rPr>
                <w:kern w:val="2"/>
                <w:szCs w:val="24"/>
              </w:rPr>
              <w:t xml:space="preserve"> </w:t>
            </w:r>
          </w:p>
          <w:p w14:paraId="1199C3A4" w14:textId="174DE885" w:rsidR="00027B83" w:rsidRDefault="00027B83" w:rsidP="00FE2979">
            <w:pPr>
              <w:jc w:val="both"/>
              <w:rPr>
                <w:color w:val="4472C4"/>
                <w:kern w:val="2"/>
                <w:szCs w:val="24"/>
              </w:rPr>
            </w:pPr>
          </w:p>
        </w:tc>
      </w:tr>
      <w:tr w:rsidR="00D26D20" w14:paraId="7C6FAC1F" w14:textId="77777777" w:rsidTr="08CE0068">
        <w:trPr>
          <w:gridAfter w:val="1"/>
          <w:wAfter w:w="6" w:type="dxa"/>
          <w:trHeight w:val="300"/>
        </w:trPr>
        <w:tc>
          <w:tcPr>
            <w:tcW w:w="4673" w:type="dxa"/>
          </w:tcPr>
          <w:p w14:paraId="5D7C9F13" w14:textId="3E95F24D" w:rsidR="00D26D20" w:rsidRDefault="00FC728E" w:rsidP="00FC728E">
            <w:pPr>
              <w:rPr>
                <w:b/>
                <w:kern w:val="2"/>
                <w:szCs w:val="24"/>
              </w:rPr>
            </w:pPr>
            <w:r>
              <w:rPr>
                <w:b/>
                <w:kern w:val="2"/>
                <w:szCs w:val="24"/>
              </w:rPr>
              <w:t xml:space="preserve">5.2. Pradinės Sutarties vertė ir Sutarties kaina, kai taikoma </w:t>
            </w:r>
            <w:r>
              <w:rPr>
                <w:b/>
                <w:kern w:val="2"/>
                <w:szCs w:val="24"/>
                <w:u w:val="single"/>
              </w:rPr>
              <w:t>fiksuotos kainos</w:t>
            </w:r>
            <w:r>
              <w:rPr>
                <w:b/>
                <w:kern w:val="2"/>
                <w:szCs w:val="24"/>
              </w:rPr>
              <w:t xml:space="preserve"> kainodara</w:t>
            </w:r>
          </w:p>
        </w:tc>
        <w:tc>
          <w:tcPr>
            <w:tcW w:w="5376" w:type="dxa"/>
            <w:gridSpan w:val="2"/>
          </w:tcPr>
          <w:p w14:paraId="0DF48BB9" w14:textId="77777777" w:rsidR="00FC728E" w:rsidRDefault="00FC728E" w:rsidP="00FC728E">
            <w:pPr>
              <w:jc w:val="both"/>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79A10395" w14:textId="77777777" w:rsidR="00FC728E" w:rsidRDefault="00FC728E" w:rsidP="00FC728E">
            <w:pPr>
              <w:jc w:val="both"/>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311360FE" w14:textId="77777777" w:rsidR="00FC728E" w:rsidRDefault="00FC728E" w:rsidP="00FC728E">
            <w:pPr>
              <w:jc w:val="both"/>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5751E94A" w14:textId="4F819881" w:rsidR="00D26D20" w:rsidRDefault="00FC728E" w:rsidP="00FC728E">
            <w:pPr>
              <w:jc w:val="both"/>
              <w:rPr>
                <w:color w:val="000000"/>
                <w:kern w:val="2"/>
                <w:szCs w:val="24"/>
              </w:rPr>
            </w:pPr>
            <w:r>
              <w:rPr>
                <w:kern w:val="2"/>
                <w:szCs w:val="24"/>
              </w:rPr>
              <w:lastRenderedPageBreak/>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D26D20" w14:paraId="267D47BF" w14:textId="77777777" w:rsidTr="08CE0068">
        <w:trPr>
          <w:gridAfter w:val="1"/>
          <w:wAfter w:w="6" w:type="dxa"/>
          <w:trHeight w:val="300"/>
        </w:trPr>
        <w:tc>
          <w:tcPr>
            <w:tcW w:w="4673" w:type="dxa"/>
          </w:tcPr>
          <w:p w14:paraId="53EBA4B1" w14:textId="75E18B32" w:rsidR="00D26D20" w:rsidRDefault="00D26D20" w:rsidP="00D26D20">
            <w:pPr>
              <w:jc w:val="both"/>
              <w:rPr>
                <w:kern w:val="2"/>
                <w:szCs w:val="24"/>
              </w:rPr>
            </w:pPr>
            <w:r>
              <w:rPr>
                <w:b/>
                <w:kern w:val="2"/>
                <w:szCs w:val="24"/>
              </w:rPr>
              <w:lastRenderedPageBreak/>
              <w:t xml:space="preserve">5.3. Sutarties kainos / įkainių perskaičiavimas taikant </w:t>
            </w:r>
            <w:r>
              <w:rPr>
                <w:b/>
                <w:kern w:val="2"/>
                <w:szCs w:val="24"/>
                <w:u w:val="single"/>
              </w:rPr>
              <w:t>peržiūros</w:t>
            </w:r>
            <w:r>
              <w:rPr>
                <w:b/>
                <w:kern w:val="2"/>
                <w:szCs w:val="24"/>
              </w:rPr>
              <w:t xml:space="preserve"> taisykles</w:t>
            </w:r>
          </w:p>
        </w:tc>
        <w:tc>
          <w:tcPr>
            <w:tcW w:w="5376" w:type="dxa"/>
            <w:gridSpan w:val="2"/>
          </w:tcPr>
          <w:p w14:paraId="189EA448" w14:textId="7EF679F9" w:rsidR="0058439E" w:rsidRPr="004A4941" w:rsidRDefault="0058439E" w:rsidP="0058439E">
            <w:pPr>
              <w:jc w:val="both"/>
            </w:pPr>
            <w:r w:rsidRPr="004A4941">
              <w:t>Sutarties kaina / įkainiai perskaičiuojami:</w:t>
            </w:r>
          </w:p>
          <w:p w14:paraId="664A5E5F" w14:textId="4789C03A" w:rsidR="0058439E" w:rsidRPr="004A4941" w:rsidRDefault="0058439E" w:rsidP="0058439E">
            <w:pPr>
              <w:jc w:val="both"/>
            </w:pPr>
            <w:r w:rsidRPr="004A4941">
              <w:t>5.3.1. dėl PVM tarifo pasikeitimo;</w:t>
            </w:r>
          </w:p>
          <w:p w14:paraId="662EA503" w14:textId="6DE130AF" w:rsidR="0058439E" w:rsidRPr="004A4941" w:rsidRDefault="0058439E" w:rsidP="0058439E">
            <w:pPr>
              <w:jc w:val="both"/>
            </w:pPr>
            <w:r w:rsidRPr="004A4941">
              <w:t>5.3.2 dėl 10 proc. saugumo įnašo mokesčio tarifo ar dėl kitų mokesčių (ne PVM), lemiančių paslaugos kainos / įkainių pokytį, įvedimo ar pasikeitimo.</w:t>
            </w:r>
          </w:p>
        </w:tc>
      </w:tr>
      <w:tr w:rsidR="00D26D20" w14:paraId="493E8FAB" w14:textId="77777777" w:rsidTr="08CE0068">
        <w:trPr>
          <w:gridAfter w:val="1"/>
          <w:wAfter w:w="6" w:type="dxa"/>
          <w:trHeight w:val="300"/>
        </w:trPr>
        <w:tc>
          <w:tcPr>
            <w:tcW w:w="4673" w:type="dxa"/>
          </w:tcPr>
          <w:p w14:paraId="2F363431" w14:textId="77777777" w:rsidR="00D26D20" w:rsidRDefault="00D26D20" w:rsidP="00D26D20">
            <w:pPr>
              <w:jc w:val="both"/>
              <w:rPr>
                <w:b/>
                <w:kern w:val="2"/>
                <w:szCs w:val="24"/>
              </w:rPr>
            </w:pPr>
            <w:r>
              <w:rPr>
                <w:b/>
                <w:kern w:val="2"/>
                <w:szCs w:val="24"/>
              </w:rPr>
              <w:t>5.3.1. Sutarties kainos / įkainių peržiūra dėl PVM tarifo pasikeitimo</w:t>
            </w:r>
          </w:p>
        </w:tc>
        <w:tc>
          <w:tcPr>
            <w:tcW w:w="5376" w:type="dxa"/>
            <w:gridSpan w:val="2"/>
          </w:tcPr>
          <w:p w14:paraId="4D7D126B" w14:textId="77777777" w:rsidR="00D26D20" w:rsidRDefault="00D26D20" w:rsidP="00D26D20">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20571E9F" w14:textId="7C53E51E" w:rsidR="00D26D20" w:rsidRDefault="00D26D20" w:rsidP="00D26D20">
            <w:pPr>
              <w:jc w:val="both"/>
              <w:rPr>
                <w:szCs w:val="24"/>
              </w:rPr>
            </w:pPr>
            <w:r>
              <w:rPr>
                <w:kern w:val="2"/>
                <w:szCs w:val="24"/>
              </w:rPr>
              <w:t xml:space="preserve">Perskaičiavimas įforminamas Susitarimu ne vėliau kaip per </w:t>
            </w:r>
            <w:r w:rsidRPr="00E0082D">
              <w:rPr>
                <w:kern w:val="2"/>
                <w:szCs w:val="24"/>
              </w:rPr>
              <w:t xml:space="preserve">30 (trisdešimt) dienų </w:t>
            </w:r>
            <w:r>
              <w:rPr>
                <w:kern w:val="2"/>
                <w:szCs w:val="24"/>
              </w:rPr>
              <w:t>nuo PVM mokėjimą reglamentuojančių teisės aktų pasikeitimo, kuris tampa neatskiriama Sutarties dalimi. Perskaičiuota (</w:t>
            </w:r>
            <w:r w:rsidR="007D2562">
              <w:rPr>
                <w:kern w:val="2"/>
                <w:szCs w:val="24"/>
              </w:rPr>
              <w:t>-</w:t>
            </w:r>
            <w:proofErr w:type="spellStart"/>
            <w:r>
              <w:rPr>
                <w:kern w:val="2"/>
                <w:szCs w:val="24"/>
              </w:rPr>
              <w:t>as</w:t>
            </w:r>
            <w:proofErr w:type="spellEnd"/>
            <w:r>
              <w:rPr>
                <w:kern w:val="2"/>
                <w:szCs w:val="24"/>
              </w:rPr>
              <w:t>) Sutarties kaina / įkainiai taikoma (-i) už tą P</w:t>
            </w:r>
            <w:r>
              <w:rPr>
                <w:szCs w:val="24"/>
              </w:rPr>
              <w:t>aslaugų</w:t>
            </w:r>
            <w:r>
              <w:rPr>
                <w:kern w:val="2"/>
                <w:szCs w:val="24"/>
              </w:rPr>
              <w:t xml:space="preserve"> dalį, kurios bus teikiamos </w:t>
            </w:r>
            <w:r w:rsidRPr="00E0082D">
              <w:rPr>
                <w:kern w:val="2"/>
                <w:szCs w:val="24"/>
              </w:rPr>
              <w:t>nuo Šalių pasirašyto Susitarimo įsigaliojimo dienos.</w:t>
            </w:r>
          </w:p>
        </w:tc>
      </w:tr>
      <w:tr w:rsidR="00D26D20" w14:paraId="664B1697" w14:textId="77777777" w:rsidTr="08CE0068">
        <w:trPr>
          <w:gridAfter w:val="1"/>
          <w:wAfter w:w="6" w:type="dxa"/>
          <w:trHeight w:val="300"/>
        </w:trPr>
        <w:tc>
          <w:tcPr>
            <w:tcW w:w="4673" w:type="dxa"/>
          </w:tcPr>
          <w:p w14:paraId="001A6369" w14:textId="77777777" w:rsidR="00D26D20" w:rsidRPr="008165E1" w:rsidRDefault="00D26D20" w:rsidP="00D26D20">
            <w:pPr>
              <w:jc w:val="both"/>
              <w:rPr>
                <w:szCs w:val="24"/>
              </w:rPr>
            </w:pPr>
            <w:r w:rsidRPr="008165E1">
              <w:rPr>
                <w:b/>
                <w:bCs/>
                <w:kern w:val="2"/>
                <w:szCs w:val="24"/>
              </w:rPr>
              <w:t>5.3.2.</w:t>
            </w:r>
            <w:r w:rsidRPr="008165E1">
              <w:rPr>
                <w:kern w:val="2"/>
                <w:szCs w:val="24"/>
              </w:rPr>
              <w:t xml:space="preserve"> </w:t>
            </w:r>
            <w:r w:rsidRPr="008165E1">
              <w:rPr>
                <w:b/>
                <w:bCs/>
                <w:kern w:val="2"/>
                <w:szCs w:val="24"/>
              </w:rPr>
              <w:t>Sutarties kainos / įkainių peržiūra dėl kitų mokesčių, lemiančių Paslaugų kainos / įkainių pokytį, pasikeitimo</w:t>
            </w:r>
          </w:p>
        </w:tc>
        <w:tc>
          <w:tcPr>
            <w:tcW w:w="5376" w:type="dxa"/>
            <w:gridSpan w:val="2"/>
          </w:tcPr>
          <w:p w14:paraId="574C4140" w14:textId="46F4FD7C" w:rsidR="0058439E" w:rsidRPr="004A4941" w:rsidRDefault="0058439E" w:rsidP="0058439E">
            <w:pPr>
              <w:jc w:val="both"/>
              <w:rPr>
                <w:kern w:val="2"/>
                <w:szCs w:val="24"/>
              </w:rPr>
            </w:pPr>
            <w:r w:rsidRPr="004A4941">
              <w:rPr>
                <w:kern w:val="2"/>
                <w:szCs w:val="24"/>
              </w:rPr>
              <w:t>Jeigu Sutarties vykdymo metu atsiranda ar pasikeičia mokesčių mokėjimą reglamentuojantys teisės aktai, darantys tiesioginę įtaką Tiekėjo teikiamų Paslaugų Sutartyje nurodytai kainai/ įkainiams, Sutarties kaina/ įkainiai perskaičiuojami atsižvelgiant į pasikeitusio/atsiradusio mokesčio dydį.</w:t>
            </w:r>
          </w:p>
          <w:p w14:paraId="23701EBA" w14:textId="77777777" w:rsidR="0058439E" w:rsidRPr="004A4941" w:rsidRDefault="0058439E" w:rsidP="0058439E">
            <w:pPr>
              <w:jc w:val="both"/>
              <w:rPr>
                <w:kern w:val="2"/>
                <w:szCs w:val="24"/>
              </w:rPr>
            </w:pPr>
          </w:p>
          <w:p w14:paraId="5772B308" w14:textId="27064CB2" w:rsidR="00D26D20" w:rsidRPr="004A4941" w:rsidRDefault="0058439E" w:rsidP="00D26D20">
            <w:pPr>
              <w:jc w:val="both"/>
              <w:rPr>
                <w:kern w:val="2"/>
                <w:szCs w:val="24"/>
              </w:rPr>
            </w:pPr>
            <w:r w:rsidRPr="004A4941">
              <w:rPr>
                <w:kern w:val="2"/>
                <w:szCs w:val="24"/>
              </w:rPr>
              <w:t>Perskaičiavimas įforminamas Susitarimu ne vėliau kaip per 10 (dešimt) darbo dienų nuo mokesčio mokėjimą reglamentuojančių teisės aktų pasikeitimo arba nuo vienos šalies informavimo apie mokesčio pasikeitimą, kuris tampa neatskiriama Sutarties dalimi. Perskaičiuota (-</w:t>
            </w:r>
            <w:proofErr w:type="spellStart"/>
            <w:r w:rsidRPr="004A4941">
              <w:rPr>
                <w:kern w:val="2"/>
                <w:szCs w:val="24"/>
              </w:rPr>
              <w:t>as</w:t>
            </w:r>
            <w:proofErr w:type="spellEnd"/>
            <w:r w:rsidRPr="004A4941">
              <w:rPr>
                <w:kern w:val="2"/>
                <w:szCs w:val="24"/>
              </w:rPr>
              <w:t>) Sutarties kaina / įkainiai taikoma (-i) už tą Paslaugų dalį, kurios bus teikiamos nuo Šalių pasirašyto Susitarimo įsigaliojimo dienos.</w:t>
            </w:r>
          </w:p>
        </w:tc>
      </w:tr>
      <w:tr w:rsidR="008A69F8" w14:paraId="022882B0" w14:textId="77777777" w:rsidTr="08CE0068">
        <w:trPr>
          <w:gridAfter w:val="1"/>
          <w:wAfter w:w="6" w:type="dxa"/>
          <w:trHeight w:val="300"/>
        </w:trPr>
        <w:tc>
          <w:tcPr>
            <w:tcW w:w="4673" w:type="dxa"/>
          </w:tcPr>
          <w:p w14:paraId="34D2BE09" w14:textId="2EA07A1E" w:rsidR="008A69F8" w:rsidRPr="008165E1" w:rsidRDefault="008A69F8" w:rsidP="008A69F8">
            <w:pPr>
              <w:jc w:val="both"/>
              <w:rPr>
                <w:bCs/>
                <w:kern w:val="2"/>
                <w:szCs w:val="24"/>
              </w:rPr>
            </w:pPr>
            <w:r w:rsidRPr="008165E1">
              <w:rPr>
                <w:b/>
                <w:kern w:val="2"/>
                <w:szCs w:val="24"/>
              </w:rPr>
              <w:t>5.3.3. Sutarties kainos / įkainių peržiūra dėl kainų lygio pokyčio</w:t>
            </w:r>
          </w:p>
        </w:tc>
        <w:tc>
          <w:tcPr>
            <w:tcW w:w="5376" w:type="dxa"/>
            <w:gridSpan w:val="2"/>
          </w:tcPr>
          <w:p w14:paraId="38752C12" w14:textId="4606A109" w:rsidR="008A69F8" w:rsidRPr="008165E1" w:rsidRDefault="008165E1" w:rsidP="008A69F8">
            <w:pPr>
              <w:jc w:val="both"/>
              <w:rPr>
                <w:kern w:val="2"/>
                <w:szCs w:val="24"/>
                <w:highlight w:val="yellow"/>
              </w:rPr>
            </w:pPr>
            <w:r w:rsidRPr="008165E1">
              <w:rPr>
                <w:kern w:val="2"/>
                <w:szCs w:val="24"/>
              </w:rPr>
              <w:t>Netaikoma</w:t>
            </w:r>
          </w:p>
        </w:tc>
      </w:tr>
      <w:tr w:rsidR="008A69F8" w14:paraId="6D143C7C" w14:textId="77777777" w:rsidTr="08CE0068">
        <w:trPr>
          <w:gridAfter w:val="1"/>
          <w:wAfter w:w="6" w:type="dxa"/>
          <w:trHeight w:val="300"/>
        </w:trPr>
        <w:tc>
          <w:tcPr>
            <w:tcW w:w="4673" w:type="dxa"/>
          </w:tcPr>
          <w:p w14:paraId="672A4CBD" w14:textId="77777777" w:rsidR="008A69F8" w:rsidRDefault="008A69F8" w:rsidP="008A69F8">
            <w:pPr>
              <w:jc w:val="both"/>
              <w:rPr>
                <w:b/>
                <w:kern w:val="2"/>
                <w:szCs w:val="24"/>
              </w:rPr>
            </w:pPr>
            <w:r>
              <w:rPr>
                <w:b/>
                <w:kern w:val="2"/>
                <w:szCs w:val="24"/>
              </w:rPr>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5376" w:type="dxa"/>
            <w:gridSpan w:val="2"/>
          </w:tcPr>
          <w:p w14:paraId="5CCECE58" w14:textId="77777777" w:rsidR="008A69F8" w:rsidRDefault="008A69F8" w:rsidP="008A69F8">
            <w:pPr>
              <w:jc w:val="both"/>
              <w:rPr>
                <w:kern w:val="2"/>
                <w:szCs w:val="24"/>
              </w:rPr>
            </w:pPr>
            <w:r>
              <w:rPr>
                <w:kern w:val="2"/>
                <w:szCs w:val="24"/>
              </w:rPr>
              <w:t>Netaikoma</w:t>
            </w:r>
          </w:p>
          <w:p w14:paraId="61574C3A" w14:textId="40546B5E" w:rsidR="008A69F8" w:rsidRDefault="008A69F8" w:rsidP="008A69F8">
            <w:pPr>
              <w:jc w:val="both"/>
              <w:rPr>
                <w:szCs w:val="24"/>
              </w:rPr>
            </w:pPr>
          </w:p>
        </w:tc>
      </w:tr>
      <w:tr w:rsidR="008A69F8" w14:paraId="22049506" w14:textId="77777777" w:rsidTr="08CE0068">
        <w:trPr>
          <w:gridAfter w:val="1"/>
          <w:wAfter w:w="6" w:type="dxa"/>
          <w:trHeight w:val="300"/>
        </w:trPr>
        <w:tc>
          <w:tcPr>
            <w:tcW w:w="4673" w:type="dxa"/>
          </w:tcPr>
          <w:p w14:paraId="3C616512" w14:textId="77777777" w:rsidR="008A69F8" w:rsidRDefault="008A69F8" w:rsidP="008A69F8">
            <w:pPr>
              <w:jc w:val="both"/>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5376" w:type="dxa"/>
            <w:gridSpan w:val="2"/>
          </w:tcPr>
          <w:p w14:paraId="7F6F3F79" w14:textId="77777777" w:rsidR="008A69F8" w:rsidRDefault="008A69F8" w:rsidP="008A69F8">
            <w:pPr>
              <w:jc w:val="both"/>
              <w:rPr>
                <w:kern w:val="2"/>
                <w:szCs w:val="24"/>
              </w:rPr>
            </w:pPr>
            <w:r>
              <w:rPr>
                <w:kern w:val="2"/>
                <w:szCs w:val="24"/>
              </w:rPr>
              <w:t>Netaikoma</w:t>
            </w:r>
          </w:p>
          <w:p w14:paraId="327A89C8" w14:textId="01A7C613" w:rsidR="008A69F8" w:rsidRDefault="008A69F8" w:rsidP="008A69F8">
            <w:pPr>
              <w:jc w:val="both"/>
              <w:rPr>
                <w:szCs w:val="24"/>
              </w:rPr>
            </w:pPr>
          </w:p>
        </w:tc>
      </w:tr>
      <w:tr w:rsidR="008A69F8" w14:paraId="64F75697" w14:textId="77777777" w:rsidTr="08CE0068">
        <w:trPr>
          <w:gridAfter w:val="1"/>
          <w:wAfter w:w="6" w:type="dxa"/>
          <w:trHeight w:val="300"/>
        </w:trPr>
        <w:tc>
          <w:tcPr>
            <w:tcW w:w="4673" w:type="dxa"/>
          </w:tcPr>
          <w:p w14:paraId="24D5D914" w14:textId="77777777" w:rsidR="008A69F8" w:rsidRDefault="008A69F8" w:rsidP="008A69F8">
            <w:pPr>
              <w:jc w:val="both"/>
              <w:rPr>
                <w:b/>
                <w:kern w:val="2"/>
                <w:szCs w:val="24"/>
              </w:rPr>
            </w:pPr>
            <w:r>
              <w:rPr>
                <w:b/>
                <w:kern w:val="2"/>
                <w:szCs w:val="24"/>
              </w:rPr>
              <w:t>5.5. Atsiskaitymo su Tiekėju terminas ir tvarka</w:t>
            </w:r>
          </w:p>
        </w:tc>
        <w:tc>
          <w:tcPr>
            <w:tcW w:w="5376" w:type="dxa"/>
            <w:gridSpan w:val="2"/>
          </w:tcPr>
          <w:p w14:paraId="3AF59C33" w14:textId="4D1E311C" w:rsidR="008A69F8" w:rsidRDefault="008A69F8" w:rsidP="008A69F8">
            <w:pPr>
              <w:jc w:val="both"/>
              <w:rPr>
                <w:kern w:val="2"/>
                <w:szCs w:val="24"/>
              </w:rPr>
            </w:pPr>
            <w:r>
              <w:rPr>
                <w:kern w:val="2"/>
                <w:szCs w:val="24"/>
              </w:rPr>
              <w:t>Pirkėjas atsiskaito su Tiekėju ne vėliau</w:t>
            </w:r>
            <w:r w:rsidR="00542535">
              <w:rPr>
                <w:kern w:val="2"/>
                <w:szCs w:val="24"/>
              </w:rPr>
              <w:t xml:space="preserve"> </w:t>
            </w:r>
            <w:r>
              <w:rPr>
                <w:kern w:val="2"/>
                <w:szCs w:val="24"/>
              </w:rPr>
              <w:t>kaip per</w:t>
            </w:r>
            <w:r w:rsidRPr="00F04DE0">
              <w:rPr>
                <w:kern w:val="2"/>
                <w:szCs w:val="24"/>
              </w:rPr>
              <w:t xml:space="preserve"> </w:t>
            </w:r>
            <w:r w:rsidR="001608CB">
              <w:rPr>
                <w:kern w:val="2"/>
                <w:szCs w:val="24"/>
              </w:rPr>
              <w:t>5 (penkias)</w:t>
            </w:r>
            <w:r w:rsidRPr="00F04DE0">
              <w:rPr>
                <w:kern w:val="2"/>
                <w:szCs w:val="24"/>
                <w:shd w:val="clear" w:color="auto" w:fill="FFFFFF"/>
              </w:rPr>
              <w:t xml:space="preserve"> </w:t>
            </w:r>
            <w:r w:rsidR="00542535">
              <w:rPr>
                <w:kern w:val="2"/>
                <w:szCs w:val="24"/>
                <w:shd w:val="clear" w:color="auto" w:fill="FFFFFF"/>
              </w:rPr>
              <w:t>darbo</w:t>
            </w:r>
            <w:r w:rsidRPr="00F04DE0">
              <w:rPr>
                <w:kern w:val="2"/>
                <w:szCs w:val="24"/>
                <w:shd w:val="clear" w:color="auto" w:fill="FFFFFF"/>
              </w:rPr>
              <w:t xml:space="preserve"> dien</w:t>
            </w:r>
            <w:r w:rsidR="00542535">
              <w:rPr>
                <w:kern w:val="2"/>
                <w:szCs w:val="24"/>
                <w:shd w:val="clear" w:color="auto" w:fill="FFFFFF"/>
              </w:rPr>
              <w:t>as</w:t>
            </w:r>
            <w:r w:rsidRPr="00F04DE0">
              <w:rPr>
                <w:kern w:val="2"/>
                <w:szCs w:val="24"/>
              </w:rPr>
              <w:t xml:space="preserve"> n</w:t>
            </w:r>
            <w:r>
              <w:rPr>
                <w:kern w:val="2"/>
                <w:szCs w:val="24"/>
              </w:rPr>
              <w:t xml:space="preserve">uo </w:t>
            </w:r>
            <w:r w:rsidR="00542535" w:rsidRPr="00542535">
              <w:rPr>
                <w:kern w:val="2"/>
                <w:szCs w:val="24"/>
              </w:rPr>
              <w:t>draudimo poliso</w:t>
            </w:r>
            <w:r w:rsidR="00542535">
              <w:rPr>
                <w:kern w:val="2"/>
                <w:szCs w:val="24"/>
              </w:rPr>
              <w:t xml:space="preserve">/ </w:t>
            </w:r>
            <w:r w:rsidR="00542535">
              <w:rPr>
                <w:kern w:val="2"/>
                <w:szCs w:val="24"/>
              </w:rPr>
              <w:lastRenderedPageBreak/>
              <w:t xml:space="preserve">draudimo liudijimo </w:t>
            </w:r>
            <w:r w:rsidR="00542535" w:rsidRPr="00542535">
              <w:rPr>
                <w:kern w:val="2"/>
                <w:szCs w:val="24"/>
              </w:rPr>
              <w:t xml:space="preserve">įsigaliojimo </w:t>
            </w:r>
            <w:r w:rsidR="00542535">
              <w:rPr>
                <w:kern w:val="2"/>
                <w:szCs w:val="24"/>
              </w:rPr>
              <w:t xml:space="preserve">dienos ir </w:t>
            </w:r>
            <w:r>
              <w:rPr>
                <w:kern w:val="2"/>
                <w:szCs w:val="24"/>
              </w:rPr>
              <w:t>Sąskaitos gavimo dienos.</w:t>
            </w:r>
          </w:p>
          <w:p w14:paraId="2E393D74" w14:textId="0BA4C8CB" w:rsidR="008A69F8" w:rsidRPr="00AD20E2" w:rsidRDefault="008A69F8" w:rsidP="008A69F8">
            <w:pPr>
              <w:jc w:val="both"/>
              <w:rPr>
                <w:color w:val="4472C4"/>
                <w:kern w:val="2"/>
                <w:szCs w:val="24"/>
                <w:shd w:val="clear" w:color="auto" w:fill="FFFFFF"/>
              </w:rPr>
            </w:pPr>
            <w:r>
              <w:rPr>
                <w:color w:val="000000"/>
                <w:kern w:val="2"/>
                <w:szCs w:val="24"/>
                <w:shd w:val="clear" w:color="auto" w:fill="FFFFFF"/>
              </w:rPr>
              <w:t>Apmokėjimo sąlygos</w:t>
            </w:r>
            <w:r>
              <w:rPr>
                <w:color w:val="4472C4"/>
                <w:kern w:val="2"/>
                <w:szCs w:val="24"/>
                <w:shd w:val="clear" w:color="auto" w:fill="FFFFFF"/>
              </w:rPr>
              <w:t>:</w:t>
            </w:r>
            <w:r w:rsidR="00974DF8" w:rsidRPr="001608CB">
              <w:rPr>
                <w:color w:val="EE0000"/>
                <w:kern w:val="2"/>
                <w:szCs w:val="24"/>
                <w:shd w:val="clear" w:color="auto" w:fill="FFFFFF"/>
              </w:rPr>
              <w:t xml:space="preserve"> </w:t>
            </w:r>
            <w:r w:rsidR="00480BC6" w:rsidRPr="00542535">
              <w:rPr>
                <w:kern w:val="2"/>
                <w:szCs w:val="24"/>
                <w:shd w:val="clear" w:color="auto" w:fill="FFFFFF"/>
              </w:rPr>
              <w:t xml:space="preserve">Už Paslaugas </w:t>
            </w:r>
            <w:r w:rsidR="00167E3C" w:rsidRPr="00542535">
              <w:rPr>
                <w:kern w:val="2"/>
                <w:szCs w:val="24"/>
                <w:shd w:val="clear" w:color="auto" w:fill="FFFFFF"/>
              </w:rPr>
              <w:t>su</w:t>
            </w:r>
            <w:r w:rsidR="00480BC6" w:rsidRPr="00542535">
              <w:rPr>
                <w:kern w:val="2"/>
                <w:szCs w:val="24"/>
                <w:shd w:val="clear" w:color="auto" w:fill="FFFFFF"/>
              </w:rPr>
              <w:t xml:space="preserve">mokama </w:t>
            </w:r>
            <w:r w:rsidR="00167E3C" w:rsidRPr="00542535">
              <w:rPr>
                <w:kern w:val="2"/>
                <w:szCs w:val="24"/>
                <w:shd w:val="clear" w:color="auto" w:fill="FFFFFF"/>
              </w:rPr>
              <w:t xml:space="preserve">visa Sutarties </w:t>
            </w:r>
            <w:r w:rsidR="00AC2C16" w:rsidRPr="00542535">
              <w:rPr>
                <w:kern w:val="2"/>
                <w:szCs w:val="24"/>
                <w:shd w:val="clear" w:color="auto" w:fill="FFFFFF"/>
              </w:rPr>
              <w:t xml:space="preserve">vertė. </w:t>
            </w:r>
            <w:r w:rsidR="00167E3C" w:rsidRPr="00542535">
              <w:rPr>
                <w:kern w:val="2"/>
                <w:szCs w:val="24"/>
                <w:shd w:val="clear" w:color="auto" w:fill="FFFFFF"/>
              </w:rPr>
              <w:t xml:space="preserve"> </w:t>
            </w:r>
          </w:p>
        </w:tc>
      </w:tr>
      <w:tr w:rsidR="008A69F8" w14:paraId="65C41120" w14:textId="77777777" w:rsidTr="08CE0068">
        <w:trPr>
          <w:gridAfter w:val="1"/>
          <w:wAfter w:w="6" w:type="dxa"/>
          <w:trHeight w:val="300"/>
        </w:trPr>
        <w:tc>
          <w:tcPr>
            <w:tcW w:w="4673" w:type="dxa"/>
          </w:tcPr>
          <w:p w14:paraId="7FC1DBAF" w14:textId="7C3CF058" w:rsidR="008A69F8" w:rsidRDefault="008A69F8" w:rsidP="008A69F8">
            <w:pPr>
              <w:jc w:val="both"/>
              <w:rPr>
                <w:b/>
                <w:kern w:val="2"/>
                <w:szCs w:val="24"/>
              </w:rPr>
            </w:pPr>
            <w:r>
              <w:rPr>
                <w:b/>
                <w:kern w:val="2"/>
                <w:szCs w:val="24"/>
              </w:rPr>
              <w:lastRenderedPageBreak/>
              <w:t>5.6. Avansas</w:t>
            </w:r>
          </w:p>
        </w:tc>
        <w:tc>
          <w:tcPr>
            <w:tcW w:w="5376" w:type="dxa"/>
            <w:gridSpan w:val="2"/>
          </w:tcPr>
          <w:p w14:paraId="382B074E" w14:textId="236EA188" w:rsidR="008A69F8" w:rsidRDefault="008A69F8" w:rsidP="008A69F8">
            <w:pPr>
              <w:jc w:val="both"/>
              <w:rPr>
                <w:color w:val="000000"/>
                <w:kern w:val="2"/>
                <w:szCs w:val="24"/>
                <w:shd w:val="clear" w:color="auto" w:fill="FFFFFF"/>
              </w:rPr>
            </w:pPr>
            <w:r>
              <w:rPr>
                <w:kern w:val="2"/>
                <w:szCs w:val="24"/>
              </w:rPr>
              <w:t>Netaikoma</w:t>
            </w:r>
          </w:p>
        </w:tc>
      </w:tr>
      <w:tr w:rsidR="008A69F8" w14:paraId="19884362" w14:textId="77777777" w:rsidTr="08CE0068">
        <w:trPr>
          <w:gridAfter w:val="1"/>
          <w:wAfter w:w="6" w:type="dxa"/>
          <w:trHeight w:val="300"/>
        </w:trPr>
        <w:tc>
          <w:tcPr>
            <w:tcW w:w="4673" w:type="dxa"/>
          </w:tcPr>
          <w:p w14:paraId="2DD1F801" w14:textId="646FE729" w:rsidR="008A69F8" w:rsidRDefault="008A69F8" w:rsidP="008A69F8">
            <w:pPr>
              <w:jc w:val="both"/>
              <w:rPr>
                <w:b/>
                <w:kern w:val="2"/>
                <w:szCs w:val="24"/>
              </w:rPr>
            </w:pPr>
            <w:r>
              <w:rPr>
                <w:b/>
                <w:kern w:val="2"/>
                <w:szCs w:val="24"/>
              </w:rPr>
              <w:t>5.7. Avanso užtikrinimas</w:t>
            </w:r>
          </w:p>
        </w:tc>
        <w:tc>
          <w:tcPr>
            <w:tcW w:w="5376" w:type="dxa"/>
            <w:gridSpan w:val="2"/>
          </w:tcPr>
          <w:p w14:paraId="3258F3A8" w14:textId="065DC58B" w:rsidR="008A69F8" w:rsidRDefault="008A69F8" w:rsidP="008A69F8">
            <w:pPr>
              <w:jc w:val="both"/>
              <w:rPr>
                <w:kern w:val="2"/>
                <w:szCs w:val="24"/>
              </w:rPr>
            </w:pPr>
            <w:r>
              <w:rPr>
                <w:kern w:val="2"/>
                <w:szCs w:val="24"/>
              </w:rPr>
              <w:t>Netaikoma</w:t>
            </w:r>
            <w:r>
              <w:rPr>
                <w:color w:val="000000"/>
                <w:kern w:val="2"/>
                <w:szCs w:val="24"/>
                <w:shd w:val="clear" w:color="auto" w:fill="FFFFFF"/>
              </w:rPr>
              <w:t xml:space="preserve"> </w:t>
            </w:r>
          </w:p>
        </w:tc>
      </w:tr>
      <w:tr w:rsidR="008A69F8" w14:paraId="29366B46" w14:textId="77777777" w:rsidTr="08CE0068">
        <w:trPr>
          <w:trHeight w:val="300"/>
        </w:trPr>
        <w:tc>
          <w:tcPr>
            <w:tcW w:w="10055" w:type="dxa"/>
            <w:gridSpan w:val="4"/>
          </w:tcPr>
          <w:p w14:paraId="1B8DC7CB" w14:textId="77777777" w:rsidR="008A69F8" w:rsidRDefault="008A69F8" w:rsidP="008A69F8">
            <w:pPr>
              <w:jc w:val="both"/>
              <w:rPr>
                <w:b/>
                <w:kern w:val="2"/>
                <w:szCs w:val="24"/>
              </w:rPr>
            </w:pPr>
            <w:r>
              <w:rPr>
                <w:b/>
                <w:kern w:val="2"/>
                <w:szCs w:val="24"/>
              </w:rPr>
              <w:t>6. PASLAUGŲ KOKYBĖ IR GARANTINIAI ĮSIPAREIGOJIMAI</w:t>
            </w:r>
          </w:p>
        </w:tc>
      </w:tr>
      <w:tr w:rsidR="008A69F8" w14:paraId="3D56CB1B" w14:textId="77777777" w:rsidTr="08CE0068">
        <w:trPr>
          <w:gridAfter w:val="1"/>
          <w:wAfter w:w="6" w:type="dxa"/>
          <w:trHeight w:val="300"/>
        </w:trPr>
        <w:tc>
          <w:tcPr>
            <w:tcW w:w="4673" w:type="dxa"/>
          </w:tcPr>
          <w:p w14:paraId="27BE1C92" w14:textId="0DC47AF5" w:rsidR="008A69F8" w:rsidRDefault="008A69F8" w:rsidP="008A69F8">
            <w:pPr>
              <w:jc w:val="both"/>
              <w:rPr>
                <w:b/>
                <w:kern w:val="2"/>
                <w:szCs w:val="24"/>
              </w:rPr>
            </w:pPr>
            <w:r>
              <w:rPr>
                <w:b/>
                <w:kern w:val="2"/>
                <w:szCs w:val="24"/>
              </w:rPr>
              <w:t>6.1. Garantinis terminas</w:t>
            </w:r>
          </w:p>
        </w:tc>
        <w:tc>
          <w:tcPr>
            <w:tcW w:w="5376" w:type="dxa"/>
            <w:gridSpan w:val="2"/>
          </w:tcPr>
          <w:p w14:paraId="34445672" w14:textId="77777777" w:rsidR="008A69F8" w:rsidRDefault="008A69F8" w:rsidP="008A69F8">
            <w:pPr>
              <w:jc w:val="both"/>
              <w:rPr>
                <w:kern w:val="2"/>
                <w:szCs w:val="24"/>
              </w:rPr>
            </w:pPr>
            <w:r>
              <w:rPr>
                <w:kern w:val="2"/>
                <w:szCs w:val="24"/>
              </w:rPr>
              <w:t>Netaikoma</w:t>
            </w:r>
          </w:p>
          <w:p w14:paraId="606FD54D" w14:textId="1DE0166F" w:rsidR="008A69F8" w:rsidRDefault="008A69F8" w:rsidP="008A69F8">
            <w:pPr>
              <w:jc w:val="both"/>
              <w:rPr>
                <w:szCs w:val="24"/>
              </w:rPr>
            </w:pPr>
          </w:p>
        </w:tc>
      </w:tr>
      <w:tr w:rsidR="008A69F8" w14:paraId="1619DC5D" w14:textId="77777777" w:rsidTr="08CE0068">
        <w:trPr>
          <w:gridAfter w:val="1"/>
          <w:wAfter w:w="6" w:type="dxa"/>
          <w:trHeight w:val="300"/>
        </w:trPr>
        <w:tc>
          <w:tcPr>
            <w:tcW w:w="4673" w:type="dxa"/>
          </w:tcPr>
          <w:p w14:paraId="45BAA65F" w14:textId="5ED03B61" w:rsidR="008A69F8" w:rsidRDefault="008A69F8" w:rsidP="008A69F8">
            <w:pPr>
              <w:jc w:val="both"/>
              <w:rPr>
                <w:b/>
                <w:kern w:val="2"/>
                <w:szCs w:val="24"/>
              </w:rPr>
            </w:pPr>
            <w:r>
              <w:rPr>
                <w:b/>
                <w:szCs w:val="24"/>
              </w:rPr>
              <w:t>6.2. Terminas Paslaugų trūkumams pašalinti</w:t>
            </w:r>
          </w:p>
        </w:tc>
        <w:tc>
          <w:tcPr>
            <w:tcW w:w="5376" w:type="dxa"/>
            <w:gridSpan w:val="2"/>
          </w:tcPr>
          <w:p w14:paraId="4A64BFAB" w14:textId="1696D03E" w:rsidR="008A69F8" w:rsidRDefault="008D3F35" w:rsidP="008A69F8">
            <w:pPr>
              <w:jc w:val="both"/>
              <w:rPr>
                <w:kern w:val="2"/>
                <w:szCs w:val="24"/>
              </w:rPr>
            </w:pPr>
            <w:r w:rsidRPr="008D3F35">
              <w:rPr>
                <w:kern w:val="2"/>
                <w:szCs w:val="24"/>
              </w:rPr>
              <w:t>Tiekėjas</w:t>
            </w:r>
            <w:r>
              <w:rPr>
                <w:kern w:val="2"/>
                <w:szCs w:val="24"/>
              </w:rPr>
              <w:t xml:space="preserve">, </w:t>
            </w:r>
            <w:r w:rsidRPr="008D3F35">
              <w:rPr>
                <w:kern w:val="2"/>
                <w:szCs w:val="24"/>
              </w:rPr>
              <w:t xml:space="preserve">visus Paslaugų trūkumus, už kuriuos atsako, neatlygintinai pašalina </w:t>
            </w:r>
            <w:r w:rsidRPr="00EE441D">
              <w:rPr>
                <w:b/>
                <w:bCs/>
                <w:kern w:val="2"/>
                <w:szCs w:val="24"/>
              </w:rPr>
              <w:t>per 5 (penkias) darbo dienas</w:t>
            </w:r>
            <w:r w:rsidRPr="008D3F35">
              <w:rPr>
                <w:kern w:val="2"/>
                <w:szCs w:val="24"/>
              </w:rPr>
              <w:t xml:space="preserve">, kuris skaičiuojamas nuo </w:t>
            </w:r>
            <w:r>
              <w:rPr>
                <w:kern w:val="2"/>
                <w:szCs w:val="24"/>
              </w:rPr>
              <w:t xml:space="preserve">Pirkėjo prašymo pašalinti Paslaugų trūkumus, </w:t>
            </w:r>
            <w:r w:rsidRPr="008D3F35">
              <w:rPr>
                <w:kern w:val="2"/>
                <w:szCs w:val="24"/>
              </w:rPr>
              <w:t>gavimo dienos.</w:t>
            </w:r>
          </w:p>
        </w:tc>
      </w:tr>
      <w:tr w:rsidR="008A69F8" w14:paraId="37AEF7C6" w14:textId="77777777" w:rsidTr="08CE0068">
        <w:trPr>
          <w:gridAfter w:val="1"/>
          <w:wAfter w:w="6" w:type="dxa"/>
          <w:trHeight w:val="300"/>
        </w:trPr>
        <w:tc>
          <w:tcPr>
            <w:tcW w:w="4673" w:type="dxa"/>
          </w:tcPr>
          <w:p w14:paraId="79279C12" w14:textId="746DE322" w:rsidR="008A69F8" w:rsidRDefault="008A69F8" w:rsidP="008A69F8">
            <w:pPr>
              <w:jc w:val="both"/>
              <w:rPr>
                <w:b/>
                <w:szCs w:val="24"/>
              </w:rPr>
            </w:pPr>
            <w:r>
              <w:rPr>
                <w:b/>
                <w:szCs w:val="24"/>
              </w:rPr>
              <w:t>6.3. Kokybinių kriterijų įgyvendinimo ir tikrinimo tvarka</w:t>
            </w:r>
          </w:p>
        </w:tc>
        <w:tc>
          <w:tcPr>
            <w:tcW w:w="5376" w:type="dxa"/>
            <w:gridSpan w:val="2"/>
          </w:tcPr>
          <w:p w14:paraId="07A1B23B" w14:textId="6CB4E8EF" w:rsidR="008A69F8" w:rsidRDefault="008A69F8" w:rsidP="008A69F8">
            <w:pPr>
              <w:jc w:val="both"/>
              <w:rPr>
                <w:kern w:val="2"/>
                <w:szCs w:val="24"/>
              </w:rPr>
            </w:pPr>
            <w:r>
              <w:rPr>
                <w:kern w:val="2"/>
                <w:szCs w:val="24"/>
              </w:rPr>
              <w:t xml:space="preserve">Netaikoma </w:t>
            </w:r>
          </w:p>
          <w:p w14:paraId="449C3520" w14:textId="4A0A3CB8" w:rsidR="008A69F8" w:rsidRDefault="008A69F8" w:rsidP="008A69F8">
            <w:pPr>
              <w:jc w:val="both"/>
              <w:rPr>
                <w:kern w:val="2"/>
                <w:szCs w:val="24"/>
              </w:rPr>
            </w:pPr>
          </w:p>
        </w:tc>
      </w:tr>
      <w:tr w:rsidR="008A69F8" w14:paraId="759FE80C" w14:textId="77777777" w:rsidTr="08CE0068">
        <w:trPr>
          <w:trHeight w:val="300"/>
        </w:trPr>
        <w:tc>
          <w:tcPr>
            <w:tcW w:w="10055" w:type="dxa"/>
            <w:gridSpan w:val="4"/>
          </w:tcPr>
          <w:p w14:paraId="4E643707" w14:textId="77777777" w:rsidR="008A69F8" w:rsidRDefault="008A69F8" w:rsidP="008A69F8">
            <w:pPr>
              <w:jc w:val="both"/>
              <w:rPr>
                <w:b/>
                <w:kern w:val="2"/>
                <w:szCs w:val="24"/>
              </w:rPr>
            </w:pPr>
            <w:r>
              <w:rPr>
                <w:b/>
                <w:kern w:val="2"/>
                <w:szCs w:val="24"/>
              </w:rPr>
              <w:t>7. SUTARTIES VYKDYMUI PASITELKIAMI SUBTIEKĖJAI IR (AR) SPECIALISTAI</w:t>
            </w:r>
          </w:p>
        </w:tc>
      </w:tr>
      <w:tr w:rsidR="008A69F8" w14:paraId="1A744996" w14:textId="77777777" w:rsidTr="08CE0068">
        <w:trPr>
          <w:gridAfter w:val="1"/>
          <w:wAfter w:w="6" w:type="dxa"/>
          <w:trHeight w:val="300"/>
        </w:trPr>
        <w:tc>
          <w:tcPr>
            <w:tcW w:w="4673" w:type="dxa"/>
          </w:tcPr>
          <w:p w14:paraId="129612C4" w14:textId="77777777" w:rsidR="008A69F8" w:rsidRDefault="008A69F8" w:rsidP="008A69F8">
            <w:pPr>
              <w:jc w:val="both"/>
              <w:rPr>
                <w:b/>
                <w:bCs/>
                <w:kern w:val="2"/>
                <w:szCs w:val="24"/>
              </w:rPr>
            </w:pPr>
            <w:r>
              <w:rPr>
                <w:b/>
                <w:bCs/>
                <w:kern w:val="2"/>
                <w:szCs w:val="24"/>
              </w:rPr>
              <w:t>7.1. Sutarties vykdymui pasitelkiami subtiekėjai ir (ar) specialistai</w:t>
            </w:r>
          </w:p>
        </w:tc>
        <w:tc>
          <w:tcPr>
            <w:tcW w:w="5376" w:type="dxa"/>
            <w:gridSpan w:val="2"/>
          </w:tcPr>
          <w:p w14:paraId="225AAD2A" w14:textId="77777777" w:rsidR="008A69F8" w:rsidRDefault="008A69F8" w:rsidP="008A69F8">
            <w:pPr>
              <w:jc w:val="both"/>
              <w:rPr>
                <w:kern w:val="2"/>
                <w:szCs w:val="24"/>
              </w:rPr>
            </w:pPr>
            <w:r>
              <w:rPr>
                <w:kern w:val="2"/>
                <w:szCs w:val="24"/>
              </w:rPr>
              <w:t>Sutarties vykdymui subtiekėjai ir (ar) specialistai nepasitelkiami.</w:t>
            </w:r>
          </w:p>
          <w:p w14:paraId="44FB0770" w14:textId="77777777" w:rsidR="008A69F8" w:rsidRDefault="008A69F8" w:rsidP="008A69F8">
            <w:pPr>
              <w:jc w:val="both"/>
              <w:rPr>
                <w:color w:val="FF0000"/>
                <w:kern w:val="2"/>
                <w:szCs w:val="24"/>
              </w:rPr>
            </w:pPr>
            <w:r>
              <w:rPr>
                <w:color w:val="FF0000"/>
                <w:kern w:val="2"/>
                <w:szCs w:val="24"/>
              </w:rPr>
              <w:t>arba</w:t>
            </w:r>
          </w:p>
          <w:p w14:paraId="10514FEF" w14:textId="586BF4D0" w:rsidR="008A69F8" w:rsidRDefault="008A69F8" w:rsidP="008A69F8">
            <w:pPr>
              <w:jc w:val="both"/>
              <w:rPr>
                <w:b/>
                <w:kern w:val="2"/>
                <w:szCs w:val="24"/>
              </w:rPr>
            </w:pPr>
            <w:r>
              <w:rPr>
                <w:kern w:val="2"/>
                <w:szCs w:val="24"/>
              </w:rPr>
              <w:t>Sutarties vykdymui pasitelkiami subtiekėjai ir (ar) specialistai yra nurodyti Sutarties priede Nr. 2 „Pasiūlymas“</w:t>
            </w:r>
          </w:p>
        </w:tc>
      </w:tr>
      <w:tr w:rsidR="008A69F8" w14:paraId="4677BEA7" w14:textId="77777777" w:rsidTr="08CE0068">
        <w:trPr>
          <w:trHeight w:val="300"/>
        </w:trPr>
        <w:tc>
          <w:tcPr>
            <w:tcW w:w="10055" w:type="dxa"/>
            <w:gridSpan w:val="4"/>
          </w:tcPr>
          <w:p w14:paraId="7A37B716" w14:textId="77777777" w:rsidR="008A69F8" w:rsidRDefault="008A69F8" w:rsidP="008A69F8">
            <w:pPr>
              <w:jc w:val="both"/>
              <w:rPr>
                <w:b/>
                <w:kern w:val="2"/>
                <w:szCs w:val="24"/>
              </w:rPr>
            </w:pPr>
            <w:r>
              <w:rPr>
                <w:b/>
                <w:kern w:val="2"/>
                <w:szCs w:val="24"/>
              </w:rPr>
              <w:t>8. PRIEVOLIŲ PAGAL SUTARTĮ ĮVYKDYMO UŽTIKRINIMAS</w:t>
            </w:r>
          </w:p>
        </w:tc>
      </w:tr>
      <w:tr w:rsidR="008A69F8" w14:paraId="4155B16E" w14:textId="77777777" w:rsidTr="08CE0068">
        <w:trPr>
          <w:gridAfter w:val="1"/>
          <w:wAfter w:w="6" w:type="dxa"/>
          <w:trHeight w:val="300"/>
        </w:trPr>
        <w:tc>
          <w:tcPr>
            <w:tcW w:w="4673" w:type="dxa"/>
          </w:tcPr>
          <w:p w14:paraId="7AD9E9A7" w14:textId="77777777" w:rsidR="008A69F8" w:rsidRDefault="008A69F8" w:rsidP="008A69F8">
            <w:pPr>
              <w:jc w:val="both"/>
              <w:rPr>
                <w:b/>
                <w:kern w:val="2"/>
                <w:szCs w:val="24"/>
              </w:rPr>
            </w:pPr>
            <w:r>
              <w:rPr>
                <w:b/>
                <w:kern w:val="2"/>
                <w:szCs w:val="24"/>
              </w:rPr>
              <w:t>8.1. Prievolių pagal Sutartį įvykdymo užtikrinimas</w:t>
            </w:r>
          </w:p>
        </w:tc>
        <w:tc>
          <w:tcPr>
            <w:tcW w:w="5376" w:type="dxa"/>
            <w:gridSpan w:val="2"/>
          </w:tcPr>
          <w:p w14:paraId="14E59578" w14:textId="73590E16" w:rsidR="008A69F8" w:rsidRDefault="008A69F8" w:rsidP="008A69F8">
            <w:pPr>
              <w:jc w:val="both"/>
              <w:rPr>
                <w:kern w:val="2"/>
                <w:szCs w:val="24"/>
              </w:rPr>
            </w:pPr>
            <w:r>
              <w:rPr>
                <w:kern w:val="2"/>
                <w:szCs w:val="24"/>
              </w:rPr>
              <w:t>Prievolių pagal Sutartį įvykdymas užtikrinamas:</w:t>
            </w:r>
          </w:p>
          <w:p w14:paraId="2D80CD6E" w14:textId="3D54BF3F" w:rsidR="008A69F8" w:rsidRDefault="008A69F8" w:rsidP="008A69F8">
            <w:pPr>
              <w:jc w:val="both"/>
              <w:rPr>
                <w:kern w:val="2"/>
                <w:szCs w:val="24"/>
              </w:rPr>
            </w:pPr>
            <w:r>
              <w:rPr>
                <w:kern w:val="2"/>
                <w:szCs w:val="24"/>
              </w:rPr>
              <w:t>Netesybomis (delspinigiais, bauda)</w:t>
            </w:r>
            <w:r w:rsidR="00F60794">
              <w:rPr>
                <w:kern w:val="2"/>
                <w:szCs w:val="24"/>
              </w:rPr>
              <w:t>.</w:t>
            </w:r>
          </w:p>
        </w:tc>
      </w:tr>
      <w:tr w:rsidR="008A69F8" w14:paraId="25D80381" w14:textId="77777777" w:rsidTr="08CE0068">
        <w:trPr>
          <w:gridAfter w:val="1"/>
          <w:wAfter w:w="6" w:type="dxa"/>
          <w:trHeight w:val="300"/>
        </w:trPr>
        <w:tc>
          <w:tcPr>
            <w:tcW w:w="4673" w:type="dxa"/>
          </w:tcPr>
          <w:p w14:paraId="0F8492D8" w14:textId="65641063" w:rsidR="008A69F8" w:rsidRDefault="008A69F8" w:rsidP="008A69F8">
            <w:pPr>
              <w:jc w:val="both"/>
              <w:rPr>
                <w:b/>
                <w:kern w:val="2"/>
                <w:szCs w:val="24"/>
              </w:rPr>
            </w:pPr>
            <w:r>
              <w:rPr>
                <w:b/>
                <w:kern w:val="2"/>
                <w:szCs w:val="24"/>
              </w:rPr>
              <w:t>8.2 Sutarties įvykdymo užtikrinimo galiojimo terminas</w:t>
            </w:r>
          </w:p>
        </w:tc>
        <w:tc>
          <w:tcPr>
            <w:tcW w:w="5376" w:type="dxa"/>
            <w:gridSpan w:val="2"/>
          </w:tcPr>
          <w:p w14:paraId="26517931" w14:textId="5AD73E32" w:rsidR="008A69F8" w:rsidRDefault="008A69F8" w:rsidP="008A69F8">
            <w:pPr>
              <w:jc w:val="both"/>
              <w:rPr>
                <w:kern w:val="2"/>
                <w:szCs w:val="24"/>
              </w:rPr>
            </w:pPr>
            <w:r>
              <w:rPr>
                <w:kern w:val="2"/>
                <w:szCs w:val="24"/>
              </w:rPr>
              <w:t>Netaikoma</w:t>
            </w:r>
          </w:p>
          <w:p w14:paraId="6A3C4961" w14:textId="3F1AAA68" w:rsidR="008A69F8" w:rsidRDefault="008A69F8" w:rsidP="008A69F8">
            <w:pPr>
              <w:jc w:val="both"/>
              <w:rPr>
                <w:kern w:val="2"/>
                <w:szCs w:val="24"/>
              </w:rPr>
            </w:pPr>
          </w:p>
        </w:tc>
      </w:tr>
      <w:tr w:rsidR="008A69F8" w14:paraId="2A4E7446" w14:textId="77777777" w:rsidTr="08CE0068">
        <w:trPr>
          <w:gridAfter w:val="1"/>
          <w:wAfter w:w="6" w:type="dxa"/>
          <w:trHeight w:val="565"/>
        </w:trPr>
        <w:tc>
          <w:tcPr>
            <w:tcW w:w="4673" w:type="dxa"/>
          </w:tcPr>
          <w:p w14:paraId="6B0B299A" w14:textId="77777777" w:rsidR="008A69F8" w:rsidRDefault="008A69F8" w:rsidP="008A69F8">
            <w:pPr>
              <w:jc w:val="both"/>
              <w:rPr>
                <w:b/>
                <w:kern w:val="2"/>
                <w:szCs w:val="24"/>
              </w:rPr>
            </w:pPr>
            <w:r>
              <w:rPr>
                <w:b/>
                <w:kern w:val="2"/>
                <w:szCs w:val="24"/>
              </w:rPr>
              <w:t>8.3. Sutarties įvykdymo užtikrinimo pateikimas</w:t>
            </w:r>
          </w:p>
        </w:tc>
        <w:tc>
          <w:tcPr>
            <w:tcW w:w="5376" w:type="dxa"/>
            <w:gridSpan w:val="2"/>
          </w:tcPr>
          <w:p w14:paraId="2647EC90" w14:textId="77777777" w:rsidR="008A69F8" w:rsidRDefault="008A69F8" w:rsidP="008A69F8">
            <w:pPr>
              <w:jc w:val="both"/>
              <w:rPr>
                <w:kern w:val="2"/>
                <w:szCs w:val="24"/>
              </w:rPr>
            </w:pPr>
            <w:r>
              <w:rPr>
                <w:kern w:val="2"/>
                <w:szCs w:val="24"/>
              </w:rPr>
              <w:t>Netaikoma</w:t>
            </w:r>
          </w:p>
          <w:p w14:paraId="47D3FAEF" w14:textId="7D082315" w:rsidR="008A69F8" w:rsidRDefault="008A69F8" w:rsidP="008A69F8">
            <w:pPr>
              <w:jc w:val="both"/>
              <w:rPr>
                <w:szCs w:val="24"/>
              </w:rPr>
            </w:pPr>
          </w:p>
        </w:tc>
      </w:tr>
      <w:tr w:rsidR="008A69F8" w14:paraId="15859C99" w14:textId="77777777" w:rsidTr="08CE0068">
        <w:trPr>
          <w:trHeight w:val="300"/>
        </w:trPr>
        <w:tc>
          <w:tcPr>
            <w:tcW w:w="10055" w:type="dxa"/>
            <w:gridSpan w:val="4"/>
          </w:tcPr>
          <w:p w14:paraId="1ECF65EB" w14:textId="77777777" w:rsidR="008A69F8" w:rsidRDefault="008A69F8" w:rsidP="008A69F8">
            <w:pPr>
              <w:jc w:val="both"/>
              <w:rPr>
                <w:b/>
                <w:kern w:val="2"/>
                <w:szCs w:val="24"/>
              </w:rPr>
            </w:pPr>
            <w:r>
              <w:rPr>
                <w:b/>
                <w:kern w:val="2"/>
                <w:szCs w:val="24"/>
              </w:rPr>
              <w:t>9. ŠALIŲ ATSAKOMYBĖ</w:t>
            </w:r>
          </w:p>
        </w:tc>
      </w:tr>
      <w:tr w:rsidR="008A69F8" w14:paraId="751AAE6F" w14:textId="77777777" w:rsidTr="08CE0068">
        <w:trPr>
          <w:gridAfter w:val="1"/>
          <w:wAfter w:w="6" w:type="dxa"/>
          <w:trHeight w:val="300"/>
        </w:trPr>
        <w:tc>
          <w:tcPr>
            <w:tcW w:w="4673" w:type="dxa"/>
          </w:tcPr>
          <w:p w14:paraId="41D56436" w14:textId="067E4BE6" w:rsidR="008A69F8" w:rsidRDefault="008A69F8" w:rsidP="008A69F8">
            <w:pPr>
              <w:jc w:val="both"/>
              <w:rPr>
                <w:b/>
                <w:kern w:val="2"/>
                <w:szCs w:val="24"/>
              </w:rPr>
            </w:pPr>
            <w:r>
              <w:rPr>
                <w:b/>
                <w:kern w:val="2"/>
                <w:szCs w:val="24"/>
              </w:rPr>
              <w:t>9.1. Pirkėjui taikomos netesybos už mokėjimų pagal Sutartį vėlavimą</w:t>
            </w:r>
          </w:p>
        </w:tc>
        <w:tc>
          <w:tcPr>
            <w:tcW w:w="5376" w:type="dxa"/>
            <w:gridSpan w:val="2"/>
          </w:tcPr>
          <w:p w14:paraId="070C11FC" w14:textId="785BCA91" w:rsidR="008A69F8" w:rsidRDefault="008A69F8" w:rsidP="008A69F8">
            <w:pPr>
              <w:jc w:val="both"/>
              <w:rPr>
                <w:color w:val="000000"/>
                <w:kern w:val="2"/>
                <w:szCs w:val="24"/>
              </w:rPr>
            </w:pPr>
            <w:r>
              <w:rPr>
                <w:bCs/>
                <w:color w:val="000000"/>
                <w:kern w:val="2"/>
                <w:szCs w:val="24"/>
              </w:rPr>
              <w:t xml:space="preserve">Jei Pirkėjas, gavęs tinkamai pateiktą ir užpildytą Sąskaitą, uždelsia atsiskaityti </w:t>
            </w:r>
            <w:r w:rsidR="00DA3D34">
              <w:rPr>
                <w:bCs/>
                <w:color w:val="000000"/>
                <w:kern w:val="2"/>
                <w:szCs w:val="24"/>
              </w:rPr>
              <w:t>su</w:t>
            </w:r>
            <w:r>
              <w:rPr>
                <w:bCs/>
                <w:color w:val="000000"/>
                <w:kern w:val="2"/>
                <w:szCs w:val="24"/>
              </w:rPr>
              <w:t xml:space="preserve"> Tiekėj</w:t>
            </w:r>
            <w:r w:rsidR="00DA3D34">
              <w:rPr>
                <w:bCs/>
                <w:color w:val="000000"/>
                <w:kern w:val="2"/>
                <w:szCs w:val="24"/>
              </w:rPr>
              <w:t xml:space="preserve">u </w:t>
            </w:r>
            <w:r>
              <w:rPr>
                <w:bCs/>
                <w:color w:val="000000"/>
                <w:kern w:val="2"/>
                <w:szCs w:val="24"/>
              </w:rPr>
              <w:t xml:space="preserve"> </w:t>
            </w:r>
            <w:r w:rsidR="00DA3D34">
              <w:rPr>
                <w:bCs/>
                <w:kern w:val="2"/>
                <w:szCs w:val="24"/>
              </w:rPr>
              <w:t>už</w:t>
            </w:r>
            <w:r w:rsidRPr="000113C9">
              <w:rPr>
                <w:bCs/>
                <w:kern w:val="2"/>
                <w:szCs w:val="24"/>
              </w:rPr>
              <w:t xml:space="preserve"> Paslaugas per Sutartyje nurodytą terminą, Tiekėjas nuo kitos nei nustatytas terminas dienos skaičiuoja Pirkėjui 0,02 (dvi šimtosios) procento dydžio delspinigius nuo neapmokėtos sumos be PVM už kiekvieną vėlavimo dieną.</w:t>
            </w:r>
            <w:r w:rsidR="007D2562">
              <w:rPr>
                <w:bCs/>
                <w:kern w:val="2"/>
                <w:szCs w:val="24"/>
              </w:rPr>
              <w:t xml:space="preserve"> </w:t>
            </w:r>
          </w:p>
        </w:tc>
      </w:tr>
      <w:tr w:rsidR="008A69F8" w14:paraId="2C60DAC2" w14:textId="77777777" w:rsidTr="08CE0068">
        <w:trPr>
          <w:gridAfter w:val="1"/>
          <w:wAfter w:w="6" w:type="dxa"/>
          <w:trHeight w:val="300"/>
        </w:trPr>
        <w:tc>
          <w:tcPr>
            <w:tcW w:w="4673" w:type="dxa"/>
          </w:tcPr>
          <w:p w14:paraId="1BA2D9E1" w14:textId="425BB12B" w:rsidR="008A69F8" w:rsidRDefault="008A69F8" w:rsidP="008A69F8">
            <w:pPr>
              <w:jc w:val="both"/>
              <w:rPr>
                <w:b/>
                <w:kern w:val="2"/>
                <w:szCs w:val="24"/>
              </w:rPr>
            </w:pPr>
            <w:r>
              <w:rPr>
                <w:b/>
                <w:szCs w:val="24"/>
              </w:rPr>
              <w:t>9.2. Tiekėjui taikomos netesybos</w:t>
            </w:r>
          </w:p>
        </w:tc>
        <w:tc>
          <w:tcPr>
            <w:tcW w:w="5376" w:type="dxa"/>
            <w:gridSpan w:val="2"/>
          </w:tcPr>
          <w:p w14:paraId="2A5DA7FD" w14:textId="0B1B04EE" w:rsidR="008A69F8" w:rsidRDefault="008A69F8" w:rsidP="008A69F8">
            <w:pPr>
              <w:jc w:val="both"/>
              <w:rPr>
                <w:color w:val="000000"/>
              </w:rPr>
            </w:pPr>
            <w:r>
              <w:rPr>
                <w:color w:val="000000"/>
                <w:szCs w:val="24"/>
                <w:lang w:val="lt"/>
              </w:rPr>
              <w:t xml:space="preserve">9.2.1. Jeigu Tiekėjas vėluoja suteikti Paslaugas arba nevykdo kitų sutartinių įsipareigojimų, Pirkėjas nuo kitos nei nustatytas terminas dienos Tiekėjui skaičiuoja </w:t>
            </w:r>
            <w:r w:rsidRPr="000113C9">
              <w:rPr>
                <w:szCs w:val="24"/>
                <w:lang w:val="lt"/>
              </w:rPr>
              <w:t xml:space="preserve">0,02 (dvi šimtosios) procento </w:t>
            </w:r>
            <w:r>
              <w:rPr>
                <w:color w:val="000000"/>
                <w:szCs w:val="24"/>
                <w:lang w:val="lt"/>
              </w:rPr>
              <w:t xml:space="preserve">dydžio delspinigius už kiekvieną </w:t>
            </w:r>
            <w:r w:rsidRPr="000113C9">
              <w:rPr>
                <w:szCs w:val="24"/>
                <w:lang w:val="lt"/>
              </w:rPr>
              <w:t xml:space="preserve">uždelstą dieną </w:t>
            </w:r>
            <w:r>
              <w:rPr>
                <w:color w:val="000000"/>
                <w:szCs w:val="24"/>
                <w:lang w:val="lt"/>
              </w:rPr>
              <w:t>nuo laiku nesuteiktų Paslaugų ar kitų sutartinių įsipareigojimų nevykdymo kainos be PVM.</w:t>
            </w:r>
          </w:p>
          <w:p w14:paraId="66025186" w14:textId="502AD0D1" w:rsidR="008A69F8" w:rsidRPr="000113C9" w:rsidRDefault="008A69F8" w:rsidP="008A69F8">
            <w:pPr>
              <w:jc w:val="both"/>
              <w:rPr>
                <w:szCs w:val="24"/>
              </w:rPr>
            </w:pPr>
            <w:r w:rsidRPr="000113C9">
              <w:rPr>
                <w:szCs w:val="24"/>
                <w:lang w:val="lt"/>
              </w:rPr>
              <w:t xml:space="preserve">9.2.2. Jeigu Tiekėjas vėluoja grąžinti dėl Tiekėjui mokėtinos sumos sumažinimo susidariusią permoką pagal Bendrųjų sąlygų 7.4.1.2 papunktį, Pirkėjas nuo </w:t>
            </w:r>
            <w:r w:rsidRPr="000113C9">
              <w:rPr>
                <w:szCs w:val="24"/>
                <w:lang w:val="lt"/>
              </w:rPr>
              <w:lastRenderedPageBreak/>
              <w:t>kitos nei nustatytas terminas dienos Tiekėjui skaičiuoja 0,02 (dvi šimtosios) procento dydžio delspinigius už kiekvieną uždelstą dieną nuo laiku negrąžintos permokos kainos be PVM.</w:t>
            </w:r>
          </w:p>
          <w:p w14:paraId="0E6DFBC8" w14:textId="03B25196" w:rsidR="008A69F8" w:rsidRDefault="008A69F8" w:rsidP="008A69F8">
            <w:pPr>
              <w:jc w:val="both"/>
              <w:rPr>
                <w:b/>
                <w:kern w:val="2"/>
                <w:szCs w:val="24"/>
              </w:rPr>
            </w:pPr>
            <w:r>
              <w:rPr>
                <w:color w:val="000000"/>
                <w:kern w:val="2"/>
              </w:rPr>
              <w:t xml:space="preserve">9.2.3. </w:t>
            </w:r>
            <w:r w:rsidRPr="000113C9">
              <w:rPr>
                <w:kern w:val="2"/>
              </w:rPr>
              <w:t xml:space="preserve">Tiekėjas privalo sumokėti Pirkėjui netesybas per 20 kalendorinių dienų nuo Pirkėjo pareikalavimo, jeigu netesybų suma nėra </w:t>
            </w:r>
            <w:r w:rsidRPr="000113C9">
              <w:t>išskaitoma iš Tiekėjui mokėtinos sumos.</w:t>
            </w:r>
          </w:p>
        </w:tc>
      </w:tr>
      <w:tr w:rsidR="008A69F8" w14:paraId="681F27EE" w14:textId="77777777" w:rsidTr="08CE0068">
        <w:trPr>
          <w:gridAfter w:val="1"/>
          <w:wAfter w:w="6" w:type="dxa"/>
          <w:trHeight w:val="300"/>
        </w:trPr>
        <w:tc>
          <w:tcPr>
            <w:tcW w:w="4673" w:type="dxa"/>
          </w:tcPr>
          <w:p w14:paraId="1AB519AC" w14:textId="7CBD3645" w:rsidR="008A69F8" w:rsidRDefault="008A69F8" w:rsidP="008A69F8">
            <w:pPr>
              <w:jc w:val="both"/>
              <w:rPr>
                <w:b/>
                <w:kern w:val="2"/>
                <w:szCs w:val="24"/>
              </w:rPr>
            </w:pPr>
            <w:r>
              <w:rPr>
                <w:b/>
                <w:kern w:val="2"/>
                <w:szCs w:val="24"/>
              </w:rPr>
              <w:lastRenderedPageBreak/>
              <w:t>9.3. Tiekėjui / Pirkėjui taikoma bauda nutraukus Sutartį dėl esminio Sutarties pažeidimo ar nepagrįstai nutraukus Sutarties vykdymą ne Sutartyje nustatyta tvarka</w:t>
            </w:r>
          </w:p>
        </w:tc>
        <w:tc>
          <w:tcPr>
            <w:tcW w:w="5376" w:type="dxa"/>
            <w:gridSpan w:val="2"/>
          </w:tcPr>
          <w:p w14:paraId="718A1FB9" w14:textId="567C2EF5" w:rsidR="008A69F8" w:rsidRPr="00C079AD" w:rsidRDefault="008A69F8" w:rsidP="008A69F8">
            <w:pPr>
              <w:jc w:val="both"/>
              <w:rPr>
                <w:bCs/>
                <w:kern w:val="2"/>
                <w:szCs w:val="24"/>
              </w:rPr>
            </w:pPr>
            <w:r>
              <w:rPr>
                <w:bCs/>
                <w:kern w:val="2"/>
                <w:szCs w:val="24"/>
              </w:rPr>
              <w:t xml:space="preserve">9.3.1. </w:t>
            </w:r>
            <w:r w:rsidRPr="00C079AD">
              <w:rPr>
                <w:bCs/>
                <w:kern w:val="2"/>
                <w:szCs w:val="24"/>
              </w:rPr>
              <w:t xml:space="preserve">Nutraukus Sutartį dėl esminio Sutarties pažeidimo, mokama </w:t>
            </w:r>
            <w:r w:rsidR="00591376">
              <w:rPr>
                <w:bCs/>
                <w:kern w:val="2"/>
                <w:szCs w:val="24"/>
              </w:rPr>
              <w:t>2</w:t>
            </w:r>
            <w:r w:rsidRPr="00C079AD">
              <w:rPr>
                <w:bCs/>
                <w:kern w:val="2"/>
                <w:szCs w:val="24"/>
              </w:rPr>
              <w:t xml:space="preserve"> 000 Eur (</w:t>
            </w:r>
            <w:r w:rsidR="00591376">
              <w:rPr>
                <w:bCs/>
                <w:kern w:val="2"/>
                <w:szCs w:val="24"/>
              </w:rPr>
              <w:t>dviejų</w:t>
            </w:r>
            <w:r w:rsidRPr="00C079AD">
              <w:rPr>
                <w:bCs/>
                <w:kern w:val="2"/>
                <w:szCs w:val="24"/>
              </w:rPr>
              <w:t xml:space="preserve"> tūkstančių eurų) dydžio baudą.</w:t>
            </w:r>
          </w:p>
          <w:p w14:paraId="7CBFE0C7" w14:textId="25EAADCF" w:rsidR="008A69F8" w:rsidRPr="00FA4D17" w:rsidRDefault="008A69F8" w:rsidP="008A69F8">
            <w:pPr>
              <w:jc w:val="both"/>
              <w:rPr>
                <w:bCs/>
                <w:kern w:val="2"/>
                <w:szCs w:val="24"/>
              </w:rPr>
            </w:pPr>
            <w:r w:rsidRPr="00C079AD">
              <w:rPr>
                <w:bCs/>
                <w:kern w:val="2"/>
                <w:szCs w:val="24"/>
              </w:rPr>
              <w:t xml:space="preserve">9.3.2. </w:t>
            </w:r>
            <w:r w:rsidRPr="00C079AD">
              <w:rPr>
                <w:bCs/>
                <w:szCs w:val="24"/>
              </w:rPr>
              <w:t>Nepagrįstai nutraukus Sutarties vykdymą ne Sutartyje nustatyta tvarka, mokama</w:t>
            </w:r>
            <w:r w:rsidRPr="00C079AD">
              <w:rPr>
                <w:bCs/>
                <w:kern w:val="2"/>
                <w:szCs w:val="24"/>
              </w:rPr>
              <w:t xml:space="preserve"> </w:t>
            </w:r>
            <w:r w:rsidR="00591376">
              <w:rPr>
                <w:bCs/>
                <w:kern w:val="2"/>
                <w:szCs w:val="24"/>
              </w:rPr>
              <w:t>2</w:t>
            </w:r>
            <w:r w:rsidR="00EF6CE0">
              <w:rPr>
                <w:bCs/>
                <w:kern w:val="2"/>
                <w:szCs w:val="24"/>
              </w:rPr>
              <w:t xml:space="preserve"> </w:t>
            </w:r>
            <w:r w:rsidRPr="00C079AD">
              <w:rPr>
                <w:bCs/>
                <w:kern w:val="2"/>
                <w:szCs w:val="24"/>
              </w:rPr>
              <w:t>000 Eur (</w:t>
            </w:r>
            <w:r w:rsidR="00591376">
              <w:rPr>
                <w:bCs/>
                <w:kern w:val="2"/>
                <w:szCs w:val="24"/>
              </w:rPr>
              <w:t>dviej</w:t>
            </w:r>
            <w:r w:rsidR="00EF6CE0">
              <w:rPr>
                <w:bCs/>
                <w:kern w:val="2"/>
                <w:szCs w:val="24"/>
              </w:rPr>
              <w:t>ų</w:t>
            </w:r>
            <w:r w:rsidRPr="00C079AD">
              <w:rPr>
                <w:bCs/>
                <w:kern w:val="2"/>
                <w:szCs w:val="24"/>
              </w:rPr>
              <w:t xml:space="preserve"> tūkstančių eurų) dydžio bauda</w:t>
            </w:r>
            <w:r>
              <w:rPr>
                <w:bCs/>
                <w:kern w:val="2"/>
                <w:szCs w:val="24"/>
              </w:rPr>
              <w:t>.</w:t>
            </w:r>
          </w:p>
        </w:tc>
      </w:tr>
      <w:tr w:rsidR="008A69F8" w14:paraId="3A1BC4FA" w14:textId="77777777" w:rsidTr="08CE0068">
        <w:trPr>
          <w:gridAfter w:val="1"/>
          <w:wAfter w:w="6" w:type="dxa"/>
          <w:trHeight w:val="300"/>
        </w:trPr>
        <w:tc>
          <w:tcPr>
            <w:tcW w:w="4673" w:type="dxa"/>
          </w:tcPr>
          <w:p w14:paraId="0E4BB632" w14:textId="0AF19C99" w:rsidR="008A69F8" w:rsidRDefault="008A69F8" w:rsidP="008A69F8">
            <w:pPr>
              <w:jc w:val="both"/>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5376" w:type="dxa"/>
            <w:gridSpan w:val="2"/>
          </w:tcPr>
          <w:p w14:paraId="663FD6AE" w14:textId="7D3F88D8" w:rsidR="008A69F8" w:rsidRDefault="008A69F8" w:rsidP="008A69F8">
            <w:pPr>
              <w:jc w:val="both"/>
              <w:rPr>
                <w:kern w:val="2"/>
                <w:szCs w:val="24"/>
              </w:rPr>
            </w:pPr>
            <w:r>
              <w:rPr>
                <w:bCs/>
                <w:color w:val="000000"/>
                <w:kern w:val="2"/>
                <w:szCs w:val="24"/>
              </w:rPr>
              <w:t xml:space="preserve">1 000,00 Eur (vieno tūkstančio eurų) dydžio </w:t>
            </w:r>
            <w:r w:rsidRPr="00C079AD">
              <w:rPr>
                <w:bCs/>
                <w:kern w:val="2"/>
                <w:szCs w:val="24"/>
              </w:rPr>
              <w:t>bauda už kiekvieną pažeidimo atvejį</w:t>
            </w:r>
            <w:r>
              <w:rPr>
                <w:bCs/>
                <w:kern w:val="2"/>
                <w:szCs w:val="24"/>
              </w:rPr>
              <w:t>.</w:t>
            </w:r>
          </w:p>
        </w:tc>
      </w:tr>
      <w:tr w:rsidR="008A69F8" w14:paraId="02A0AD2F" w14:textId="77777777" w:rsidTr="08CE0068">
        <w:trPr>
          <w:gridAfter w:val="1"/>
          <w:wAfter w:w="6" w:type="dxa"/>
          <w:trHeight w:val="300"/>
        </w:trPr>
        <w:tc>
          <w:tcPr>
            <w:tcW w:w="4673" w:type="dxa"/>
          </w:tcPr>
          <w:p w14:paraId="566076A6" w14:textId="1092562B" w:rsidR="008A69F8" w:rsidRDefault="008A69F8" w:rsidP="008A69F8">
            <w:pPr>
              <w:jc w:val="both"/>
              <w:rPr>
                <w:b/>
                <w:kern w:val="2"/>
                <w:szCs w:val="24"/>
              </w:rPr>
            </w:pPr>
            <w:r>
              <w:rPr>
                <w:b/>
                <w:kern w:val="2"/>
                <w:szCs w:val="24"/>
              </w:rPr>
              <w:t>9.5. Tiekėjui taikomos baudos dėl aplinkosauginių ir (arba) socialinių kriterijų nesilaikymo</w:t>
            </w:r>
          </w:p>
        </w:tc>
        <w:tc>
          <w:tcPr>
            <w:tcW w:w="5376" w:type="dxa"/>
            <w:gridSpan w:val="2"/>
          </w:tcPr>
          <w:p w14:paraId="6A8F7802" w14:textId="51BDBED2" w:rsidR="008A69F8" w:rsidRPr="00EB7EBF" w:rsidRDefault="00E2695E" w:rsidP="008A69F8">
            <w:pPr>
              <w:jc w:val="both"/>
              <w:rPr>
                <w:bCs/>
                <w:color w:val="000000"/>
                <w:kern w:val="2"/>
                <w:szCs w:val="24"/>
              </w:rPr>
            </w:pPr>
            <w:r>
              <w:rPr>
                <w:bCs/>
                <w:color w:val="000000"/>
                <w:kern w:val="2"/>
                <w:szCs w:val="24"/>
              </w:rPr>
              <w:t>Netaikoma</w:t>
            </w:r>
          </w:p>
          <w:p w14:paraId="748DE540" w14:textId="5D4D0DF4" w:rsidR="008A69F8" w:rsidRDefault="008A69F8" w:rsidP="008A69F8">
            <w:pPr>
              <w:jc w:val="both"/>
              <w:rPr>
                <w:color w:val="4472C4"/>
                <w:kern w:val="2"/>
                <w:szCs w:val="24"/>
              </w:rPr>
            </w:pPr>
          </w:p>
        </w:tc>
      </w:tr>
      <w:tr w:rsidR="008A69F8" w14:paraId="7439E02A" w14:textId="77777777" w:rsidTr="08CE0068">
        <w:trPr>
          <w:gridAfter w:val="1"/>
          <w:wAfter w:w="6" w:type="dxa"/>
          <w:trHeight w:val="647"/>
        </w:trPr>
        <w:tc>
          <w:tcPr>
            <w:tcW w:w="4673" w:type="dxa"/>
          </w:tcPr>
          <w:p w14:paraId="69208AF6" w14:textId="7EE0BDAD" w:rsidR="008A69F8" w:rsidRDefault="008A69F8" w:rsidP="008A69F8">
            <w:pPr>
              <w:jc w:val="both"/>
              <w:rPr>
                <w:b/>
                <w:kern w:val="2"/>
                <w:szCs w:val="24"/>
              </w:rPr>
            </w:pPr>
            <w:r>
              <w:rPr>
                <w:b/>
                <w:kern w:val="2"/>
                <w:szCs w:val="24"/>
              </w:rPr>
              <w:t>9.6. Tiekėjui / Pirkėjui taikoma bauda dėl konfidencialumo reikalavimų nesilaikymo</w:t>
            </w:r>
          </w:p>
        </w:tc>
        <w:tc>
          <w:tcPr>
            <w:tcW w:w="5376" w:type="dxa"/>
            <w:gridSpan w:val="2"/>
          </w:tcPr>
          <w:p w14:paraId="30A99159" w14:textId="0409CF66" w:rsidR="008A69F8" w:rsidRPr="00D10665" w:rsidRDefault="008A69F8" w:rsidP="008A69F8">
            <w:pPr>
              <w:jc w:val="both"/>
              <w:rPr>
                <w:bCs/>
                <w:kern w:val="2"/>
                <w:szCs w:val="24"/>
              </w:rPr>
            </w:pPr>
            <w:r w:rsidRPr="00C079AD">
              <w:rPr>
                <w:bCs/>
                <w:kern w:val="2"/>
                <w:szCs w:val="24"/>
              </w:rPr>
              <w:t>1 000,00 Eur (vieno tūkstančio eurų) dydžio bauda už kiekvieną pažeidimo atvejį.</w:t>
            </w:r>
          </w:p>
        </w:tc>
      </w:tr>
      <w:tr w:rsidR="008A69F8" w14:paraId="1E6BA83A" w14:textId="77777777" w:rsidTr="08CE0068">
        <w:trPr>
          <w:gridAfter w:val="1"/>
          <w:wAfter w:w="6" w:type="dxa"/>
          <w:trHeight w:val="300"/>
        </w:trPr>
        <w:tc>
          <w:tcPr>
            <w:tcW w:w="4673" w:type="dxa"/>
          </w:tcPr>
          <w:p w14:paraId="6B59AD7B" w14:textId="3DB423A4" w:rsidR="008A69F8" w:rsidRDefault="008A69F8" w:rsidP="008A69F8">
            <w:pPr>
              <w:jc w:val="both"/>
              <w:rPr>
                <w:b/>
                <w:kern w:val="2"/>
                <w:szCs w:val="24"/>
              </w:rPr>
            </w:pPr>
            <w:r>
              <w:rPr>
                <w:b/>
              </w:rPr>
              <w:t xml:space="preserve">9.7. Tiekėjui taikomos netesybos dėl pirkimo dokumentuose nustatytų Kokybinių kriterijų </w:t>
            </w:r>
            <w:proofErr w:type="spellStart"/>
            <w:r>
              <w:rPr>
                <w:b/>
              </w:rPr>
              <w:t>nepasiekimo</w:t>
            </w:r>
            <w:proofErr w:type="spellEnd"/>
            <w:r>
              <w:rPr>
                <w:b/>
              </w:rPr>
              <w:t xml:space="preserve"> Sutarties vykdymo metu</w:t>
            </w:r>
          </w:p>
        </w:tc>
        <w:tc>
          <w:tcPr>
            <w:tcW w:w="5376" w:type="dxa"/>
            <w:gridSpan w:val="2"/>
          </w:tcPr>
          <w:p w14:paraId="26BBE095" w14:textId="77777777" w:rsidR="008A69F8" w:rsidRDefault="008A69F8" w:rsidP="008A69F8">
            <w:pPr>
              <w:jc w:val="both"/>
              <w:rPr>
                <w:bCs/>
                <w:szCs w:val="24"/>
              </w:rPr>
            </w:pPr>
            <w:r>
              <w:rPr>
                <w:bCs/>
                <w:szCs w:val="24"/>
              </w:rPr>
              <w:t xml:space="preserve">Netaikoma </w:t>
            </w:r>
          </w:p>
          <w:p w14:paraId="31D0481F" w14:textId="10A37F6F" w:rsidR="008A69F8" w:rsidRDefault="008A69F8" w:rsidP="008A69F8">
            <w:pPr>
              <w:jc w:val="both"/>
              <w:rPr>
                <w:color w:val="4472C4"/>
                <w:kern w:val="2"/>
                <w:szCs w:val="24"/>
              </w:rPr>
            </w:pPr>
          </w:p>
        </w:tc>
      </w:tr>
      <w:tr w:rsidR="008A69F8" w14:paraId="2E410A63" w14:textId="77777777" w:rsidTr="08CE0068">
        <w:trPr>
          <w:gridAfter w:val="1"/>
          <w:wAfter w:w="6" w:type="dxa"/>
          <w:trHeight w:val="541"/>
        </w:trPr>
        <w:tc>
          <w:tcPr>
            <w:tcW w:w="4673" w:type="dxa"/>
            <w:tcBorders>
              <w:top w:val="single" w:sz="4" w:space="0" w:color="auto"/>
              <w:left w:val="single" w:sz="4" w:space="0" w:color="auto"/>
              <w:bottom w:val="single" w:sz="4" w:space="0" w:color="auto"/>
              <w:right w:val="single" w:sz="4" w:space="0" w:color="auto"/>
            </w:tcBorders>
          </w:tcPr>
          <w:p w14:paraId="2321802E" w14:textId="5A2E29E9" w:rsidR="008A69F8" w:rsidRDefault="008A69F8" w:rsidP="008A69F8">
            <w:pPr>
              <w:jc w:val="both"/>
              <w:rPr>
                <w:b/>
                <w:kern w:val="2"/>
                <w:szCs w:val="24"/>
              </w:rPr>
            </w:pPr>
            <w:r>
              <w:rPr>
                <w:b/>
                <w:kern w:val="2"/>
                <w:szCs w:val="24"/>
              </w:rPr>
              <w:t xml:space="preserve">9.8. Tiekėjui taikomos netesybos dėl Sutarties įvykdymo užtikrinimo </w:t>
            </w:r>
            <w:r>
              <w:rPr>
                <w:b/>
                <w:szCs w:val="24"/>
              </w:rPr>
              <w:t>nepratęsimo</w:t>
            </w:r>
          </w:p>
        </w:tc>
        <w:tc>
          <w:tcPr>
            <w:tcW w:w="5376" w:type="dxa"/>
            <w:gridSpan w:val="2"/>
            <w:tcBorders>
              <w:top w:val="single" w:sz="4" w:space="0" w:color="auto"/>
              <w:left w:val="single" w:sz="4" w:space="0" w:color="auto"/>
              <w:bottom w:val="single" w:sz="4" w:space="0" w:color="auto"/>
              <w:right w:val="single" w:sz="4" w:space="0" w:color="auto"/>
            </w:tcBorders>
          </w:tcPr>
          <w:p w14:paraId="5AD4BC1A" w14:textId="13DBFA2F" w:rsidR="008A69F8" w:rsidRDefault="008A69F8" w:rsidP="008A69F8">
            <w:pPr>
              <w:jc w:val="both"/>
              <w:rPr>
                <w:color w:val="4472C4"/>
                <w:kern w:val="2"/>
                <w:szCs w:val="24"/>
              </w:rPr>
            </w:pPr>
            <w:r>
              <w:rPr>
                <w:bCs/>
                <w:kern w:val="2"/>
                <w:szCs w:val="24"/>
              </w:rPr>
              <w:t>Netaikoma</w:t>
            </w:r>
          </w:p>
        </w:tc>
      </w:tr>
      <w:tr w:rsidR="008A69F8" w14:paraId="126A6D36" w14:textId="77777777" w:rsidTr="08CE0068">
        <w:trPr>
          <w:gridAfter w:val="1"/>
          <w:wAfter w:w="6" w:type="dxa"/>
          <w:trHeight w:val="1704"/>
        </w:trPr>
        <w:tc>
          <w:tcPr>
            <w:tcW w:w="4673" w:type="dxa"/>
          </w:tcPr>
          <w:p w14:paraId="10384E36" w14:textId="4FFA607E" w:rsidR="008A69F8" w:rsidRDefault="008A69F8" w:rsidP="008A69F8">
            <w:pPr>
              <w:jc w:val="both"/>
              <w:rPr>
                <w:b/>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5376" w:type="dxa"/>
            <w:gridSpan w:val="2"/>
          </w:tcPr>
          <w:p w14:paraId="3293B58C" w14:textId="53F1BEC3" w:rsidR="008A69F8" w:rsidRDefault="008A69F8" w:rsidP="008A69F8">
            <w:pPr>
              <w:jc w:val="both"/>
              <w:rPr>
                <w:bCs/>
                <w:szCs w:val="24"/>
              </w:rPr>
            </w:pPr>
            <w:r w:rsidRPr="00C079AD">
              <w:rPr>
                <w:bCs/>
                <w:kern w:val="2"/>
                <w:szCs w:val="24"/>
              </w:rPr>
              <w:t>1 000,00 Eur (vieno tūkstančio eurų) dydžio bauda už kiekvieną pažeidimo atvejį.</w:t>
            </w:r>
          </w:p>
          <w:p w14:paraId="39D0982B" w14:textId="77777777" w:rsidR="008A69F8" w:rsidRDefault="008A69F8" w:rsidP="008A69F8">
            <w:pPr>
              <w:jc w:val="both"/>
              <w:rPr>
                <w:color w:val="4472C4"/>
                <w:kern w:val="2"/>
                <w:szCs w:val="24"/>
              </w:rPr>
            </w:pPr>
          </w:p>
        </w:tc>
      </w:tr>
      <w:tr w:rsidR="008A69F8" w14:paraId="77AEF0AE" w14:textId="77777777" w:rsidTr="08CE0068">
        <w:trPr>
          <w:gridAfter w:val="1"/>
          <w:wAfter w:w="6" w:type="dxa"/>
          <w:trHeight w:val="300"/>
        </w:trPr>
        <w:tc>
          <w:tcPr>
            <w:tcW w:w="4673" w:type="dxa"/>
          </w:tcPr>
          <w:p w14:paraId="17EC5DF4" w14:textId="49390910" w:rsidR="008A69F8" w:rsidRPr="00720EB2" w:rsidRDefault="008A69F8" w:rsidP="008A69F8">
            <w:pPr>
              <w:jc w:val="both"/>
              <w:rPr>
                <w:b/>
                <w:kern w:val="2"/>
                <w:szCs w:val="24"/>
                <w:lang w:val="en-US"/>
              </w:rPr>
            </w:pPr>
            <w:r w:rsidRPr="00720EB2">
              <w:rPr>
                <w:b/>
                <w:kern w:val="2"/>
                <w:szCs w:val="24"/>
                <w:lang w:val="en-US"/>
              </w:rPr>
              <w:t xml:space="preserve">9.10. </w:t>
            </w:r>
            <w:r w:rsidRPr="00720EB2">
              <w:rPr>
                <w:b/>
                <w:kern w:val="2"/>
                <w:szCs w:val="24"/>
              </w:rPr>
              <w:t>Kitos netesybos</w:t>
            </w:r>
          </w:p>
        </w:tc>
        <w:tc>
          <w:tcPr>
            <w:tcW w:w="5376" w:type="dxa"/>
            <w:gridSpan w:val="2"/>
          </w:tcPr>
          <w:p w14:paraId="61DD08FE" w14:textId="4A05B13C" w:rsidR="008A69F8" w:rsidRPr="00720EB2" w:rsidRDefault="008A69F8" w:rsidP="008A69F8">
            <w:pPr>
              <w:jc w:val="both"/>
              <w:rPr>
                <w:kern w:val="2"/>
                <w:szCs w:val="24"/>
              </w:rPr>
            </w:pPr>
            <w:r w:rsidRPr="00720EB2">
              <w:rPr>
                <w:kern w:val="2"/>
                <w:szCs w:val="24"/>
              </w:rPr>
              <w:t>Netaikoma</w:t>
            </w:r>
          </w:p>
        </w:tc>
      </w:tr>
      <w:tr w:rsidR="008A69F8" w14:paraId="7412B22E" w14:textId="77777777" w:rsidTr="08CE0068">
        <w:trPr>
          <w:trHeight w:val="300"/>
        </w:trPr>
        <w:tc>
          <w:tcPr>
            <w:tcW w:w="10055" w:type="dxa"/>
            <w:gridSpan w:val="4"/>
          </w:tcPr>
          <w:p w14:paraId="0D543F72" w14:textId="77777777" w:rsidR="008A69F8" w:rsidRDefault="008A69F8" w:rsidP="008A69F8">
            <w:pPr>
              <w:jc w:val="both"/>
              <w:rPr>
                <w:color w:val="4472C4"/>
                <w:kern w:val="2"/>
                <w:szCs w:val="24"/>
              </w:rPr>
            </w:pPr>
            <w:r>
              <w:rPr>
                <w:b/>
                <w:kern w:val="2"/>
                <w:szCs w:val="24"/>
              </w:rPr>
              <w:t>10. ESMINĖS SUTARTIES SĄLYGOS</w:t>
            </w:r>
          </w:p>
        </w:tc>
      </w:tr>
      <w:tr w:rsidR="008A69F8" w14:paraId="4A74E676" w14:textId="77777777" w:rsidTr="08CE0068">
        <w:trPr>
          <w:gridAfter w:val="1"/>
          <w:wAfter w:w="6" w:type="dxa"/>
          <w:trHeight w:val="300"/>
        </w:trPr>
        <w:tc>
          <w:tcPr>
            <w:tcW w:w="4673" w:type="dxa"/>
          </w:tcPr>
          <w:p w14:paraId="0C4A90A4" w14:textId="48800356" w:rsidR="008A69F8" w:rsidRDefault="008A69F8" w:rsidP="008A69F8">
            <w:pPr>
              <w:jc w:val="both"/>
              <w:rPr>
                <w:b/>
                <w:kern w:val="2"/>
                <w:szCs w:val="24"/>
                <w:lang w:val="en-US"/>
              </w:rPr>
            </w:pPr>
            <w:r>
              <w:rPr>
                <w:b/>
                <w:kern w:val="2"/>
                <w:szCs w:val="24"/>
                <w:lang w:val="en-US"/>
              </w:rPr>
              <w:t xml:space="preserve">10.1. </w:t>
            </w:r>
            <w:r>
              <w:rPr>
                <w:b/>
                <w:kern w:val="2"/>
                <w:szCs w:val="24"/>
              </w:rPr>
              <w:t>Esminės Sutarties sąlygos</w:t>
            </w:r>
          </w:p>
        </w:tc>
        <w:tc>
          <w:tcPr>
            <w:tcW w:w="5376" w:type="dxa"/>
            <w:gridSpan w:val="2"/>
          </w:tcPr>
          <w:p w14:paraId="1AD3CD3A" w14:textId="5C640584" w:rsidR="008A69F8" w:rsidRPr="00D10665" w:rsidRDefault="008A69F8" w:rsidP="008A69F8">
            <w:pPr>
              <w:jc w:val="both"/>
              <w:rPr>
                <w:kern w:val="2"/>
                <w:szCs w:val="24"/>
              </w:rPr>
            </w:pPr>
            <w:r w:rsidRPr="00720EB2">
              <w:rPr>
                <w:kern w:val="2"/>
                <w:szCs w:val="24"/>
              </w:rPr>
              <w:t>Paslaugų teikimas Techninėje specifikacijoje nurodyta tvarka ir terminais, atitinkantis Paslaugų teikimui nustatytus reikalavimus</w:t>
            </w:r>
            <w:r w:rsidR="007E133E">
              <w:rPr>
                <w:kern w:val="2"/>
                <w:szCs w:val="24"/>
              </w:rPr>
              <w:t xml:space="preserve">. </w:t>
            </w:r>
          </w:p>
        </w:tc>
      </w:tr>
      <w:tr w:rsidR="008A69F8" w14:paraId="68A8F8F5" w14:textId="77777777" w:rsidTr="08CE0068">
        <w:trPr>
          <w:gridAfter w:val="1"/>
          <w:wAfter w:w="6" w:type="dxa"/>
          <w:trHeight w:val="300"/>
        </w:trPr>
        <w:tc>
          <w:tcPr>
            <w:tcW w:w="4673" w:type="dxa"/>
          </w:tcPr>
          <w:p w14:paraId="458F7686" w14:textId="28A3D4D6" w:rsidR="008A69F8" w:rsidRPr="00FB219C" w:rsidRDefault="008A69F8" w:rsidP="008A69F8">
            <w:pPr>
              <w:jc w:val="both"/>
              <w:rPr>
                <w:b/>
                <w:kern w:val="2"/>
                <w:szCs w:val="24"/>
              </w:rPr>
            </w:pPr>
            <w:r>
              <w:rPr>
                <w:b/>
                <w:bCs/>
              </w:rPr>
              <w:t>10.2. Dideli arba nuolatiniai esminės Sutarties sąlygos vykdymo trūkumai</w:t>
            </w:r>
          </w:p>
        </w:tc>
        <w:tc>
          <w:tcPr>
            <w:tcW w:w="5376" w:type="dxa"/>
            <w:gridSpan w:val="2"/>
          </w:tcPr>
          <w:p w14:paraId="3100F5EB" w14:textId="46C8EA35" w:rsidR="008A69F8" w:rsidRPr="00720EB2" w:rsidRDefault="008A69F8" w:rsidP="008A69F8">
            <w:pPr>
              <w:jc w:val="both"/>
              <w:textAlignment w:val="baseline"/>
              <w:rPr>
                <w:rFonts w:eastAsia="Arial"/>
              </w:rPr>
            </w:pPr>
            <w:r w:rsidRPr="00720EB2">
              <w:rPr>
                <w:rFonts w:eastAsia="Arial"/>
              </w:rPr>
              <w:t xml:space="preserve">Tiekėjo esminiu Sutarties </w:t>
            </w:r>
            <w:r>
              <w:rPr>
                <w:rFonts w:eastAsia="Arial"/>
              </w:rPr>
              <w:t xml:space="preserve">sąlygų vykdymo </w:t>
            </w:r>
            <w:r w:rsidRPr="00720EB2">
              <w:rPr>
                <w:rFonts w:eastAsia="Arial"/>
              </w:rPr>
              <w:t>pažeidimu bus laikoma:</w:t>
            </w:r>
          </w:p>
          <w:p w14:paraId="6F3258BB" w14:textId="77777777" w:rsidR="007E133E" w:rsidRDefault="008A69F8" w:rsidP="008A69F8">
            <w:pPr>
              <w:jc w:val="both"/>
              <w:textAlignment w:val="baseline"/>
              <w:rPr>
                <w:rFonts w:eastAsia="Arial"/>
              </w:rPr>
            </w:pPr>
            <w:r>
              <w:rPr>
                <w:rFonts w:eastAsia="Arial"/>
              </w:rPr>
              <w:t>10</w:t>
            </w:r>
            <w:r w:rsidRPr="00720EB2">
              <w:rPr>
                <w:rFonts w:eastAsia="Arial"/>
              </w:rPr>
              <w:t xml:space="preserve">.2.1. </w:t>
            </w:r>
            <w:r w:rsidRPr="005E6D20">
              <w:rPr>
                <w:rFonts w:eastAsia="Arial"/>
              </w:rPr>
              <w:t>Dideli esminės Sutarties sąlygos vykdymo trūkumai</w:t>
            </w:r>
            <w:r>
              <w:rPr>
                <w:rFonts w:eastAsia="Arial"/>
              </w:rPr>
              <w:t xml:space="preserve"> yra:</w:t>
            </w:r>
            <w:r w:rsidRPr="005E6D20">
              <w:rPr>
                <w:rFonts w:eastAsia="Arial"/>
              </w:rPr>
              <w:t xml:space="preserve"> </w:t>
            </w:r>
          </w:p>
          <w:p w14:paraId="0CE6FB6F" w14:textId="04348DD8" w:rsidR="008A69F8" w:rsidRPr="00720EB2" w:rsidRDefault="008A69F8" w:rsidP="008A69F8">
            <w:pPr>
              <w:jc w:val="both"/>
              <w:textAlignment w:val="baseline"/>
              <w:rPr>
                <w:rFonts w:eastAsia="Arial"/>
              </w:rPr>
            </w:pPr>
            <w:r>
              <w:rPr>
                <w:rFonts w:eastAsia="Arial"/>
              </w:rPr>
              <w:t>- j</w:t>
            </w:r>
            <w:r w:rsidRPr="00720EB2">
              <w:rPr>
                <w:rFonts w:eastAsia="Arial"/>
              </w:rPr>
              <w:t xml:space="preserve">eigu Tiekėjas nesuteikia Paslaugų </w:t>
            </w:r>
            <w:r>
              <w:rPr>
                <w:rFonts w:eastAsia="Arial"/>
              </w:rPr>
              <w:t>Techninėje specifikacijoje</w:t>
            </w:r>
            <w:r w:rsidRPr="00720EB2">
              <w:rPr>
                <w:rFonts w:eastAsia="Arial"/>
              </w:rPr>
              <w:t xml:space="preserve"> nu</w:t>
            </w:r>
            <w:r>
              <w:rPr>
                <w:rFonts w:eastAsia="Arial"/>
              </w:rPr>
              <w:t xml:space="preserve">statyta tvarka ir apimtimi </w:t>
            </w:r>
            <w:r w:rsidRPr="00720EB2">
              <w:rPr>
                <w:rFonts w:eastAsia="Arial"/>
              </w:rPr>
              <w:t xml:space="preserve">ir (ar) </w:t>
            </w:r>
            <w:r w:rsidRPr="00720EB2">
              <w:rPr>
                <w:rFonts w:eastAsia="Arial"/>
              </w:rPr>
              <w:lastRenderedPageBreak/>
              <w:t xml:space="preserve">esant pagristoms priežastims, per Užsakovo nustatytą papildomą protingą terminą, per kurį skaičiuojami Sutarties </w:t>
            </w:r>
            <w:proofErr w:type="spellStart"/>
            <w:r w:rsidRPr="00720EB2">
              <w:rPr>
                <w:rFonts w:eastAsia="Arial"/>
              </w:rPr>
              <w:t>SD</w:t>
            </w:r>
            <w:proofErr w:type="spellEnd"/>
            <w:r w:rsidRPr="00720EB2">
              <w:rPr>
                <w:rFonts w:eastAsia="Arial"/>
              </w:rPr>
              <w:t xml:space="preserve"> </w:t>
            </w:r>
            <w:r>
              <w:rPr>
                <w:rFonts w:eastAsia="Arial"/>
              </w:rPr>
              <w:t>9</w:t>
            </w:r>
            <w:r w:rsidRPr="00720EB2">
              <w:rPr>
                <w:rFonts w:eastAsia="Arial"/>
              </w:rPr>
              <w:t xml:space="preserve">.2. p. p. numatyti delspinigiai už vėlavimą. </w:t>
            </w:r>
          </w:p>
          <w:p w14:paraId="742C4820" w14:textId="77777777" w:rsidR="008A69F8" w:rsidRDefault="008A69F8" w:rsidP="008A69F8">
            <w:pPr>
              <w:jc w:val="both"/>
              <w:textAlignment w:val="baseline"/>
              <w:rPr>
                <w:rFonts w:eastAsia="Arial"/>
              </w:rPr>
            </w:pPr>
            <w:r>
              <w:rPr>
                <w:rFonts w:eastAsia="Arial"/>
              </w:rPr>
              <w:t>- Jei</w:t>
            </w:r>
            <w:r w:rsidRPr="005E6D20">
              <w:rPr>
                <w:rFonts w:eastAsia="Arial"/>
              </w:rPr>
              <w:t xml:space="preserve"> </w:t>
            </w:r>
            <w:r w:rsidRPr="00720EB2">
              <w:rPr>
                <w:rFonts w:eastAsia="Arial"/>
              </w:rPr>
              <w:t xml:space="preserve">Tiekėjas be Užsakovo raštiško sutikimo pakeičia subtiekėją/ūkio subjektą ar jungtinės veiklos partnerį; </w:t>
            </w:r>
          </w:p>
          <w:p w14:paraId="14489A9B" w14:textId="33D487CC" w:rsidR="008A69F8" w:rsidRPr="00720EB2" w:rsidRDefault="008A69F8" w:rsidP="008A69F8">
            <w:pPr>
              <w:jc w:val="both"/>
              <w:textAlignment w:val="baseline"/>
              <w:rPr>
                <w:rFonts w:eastAsia="Arial"/>
              </w:rPr>
            </w:pPr>
            <w:r>
              <w:rPr>
                <w:rFonts w:eastAsia="Arial"/>
              </w:rPr>
              <w:t xml:space="preserve">- </w:t>
            </w:r>
            <w:r w:rsidRPr="00720EB2">
              <w:rPr>
                <w:rFonts w:eastAsia="Arial"/>
              </w:rPr>
              <w:t>jei Tiekėjas atsisako vykdyti Sutartį.</w:t>
            </w:r>
          </w:p>
          <w:p w14:paraId="433B09FB" w14:textId="77777777" w:rsidR="008A69F8" w:rsidRDefault="008A69F8" w:rsidP="008A69F8">
            <w:pPr>
              <w:jc w:val="both"/>
              <w:textAlignment w:val="baseline"/>
              <w:rPr>
                <w:rFonts w:eastAsia="Arial"/>
              </w:rPr>
            </w:pPr>
            <w:r w:rsidRPr="005E6D20">
              <w:rPr>
                <w:rFonts w:eastAsia="Arial"/>
              </w:rPr>
              <w:t xml:space="preserve"> </w:t>
            </w:r>
            <w:r>
              <w:rPr>
                <w:rFonts w:eastAsia="Arial"/>
              </w:rPr>
              <w:t xml:space="preserve">10.2.2. Nuolatiniai </w:t>
            </w:r>
            <w:r w:rsidRPr="005E6D20">
              <w:rPr>
                <w:rFonts w:eastAsia="Arial"/>
              </w:rPr>
              <w:t>esminės Sutarties sąlygos vykdymo trūkumai</w:t>
            </w:r>
            <w:r>
              <w:rPr>
                <w:rFonts w:eastAsia="Arial"/>
              </w:rPr>
              <w:t xml:space="preserve"> yra:</w:t>
            </w:r>
          </w:p>
          <w:p w14:paraId="405FF883" w14:textId="36E4632B" w:rsidR="008A69F8" w:rsidRPr="00720EB2" w:rsidRDefault="008A69F8" w:rsidP="008A69F8">
            <w:pPr>
              <w:jc w:val="both"/>
              <w:textAlignment w:val="baseline"/>
              <w:rPr>
                <w:rFonts w:eastAsia="Arial"/>
              </w:rPr>
            </w:pPr>
            <w:r>
              <w:rPr>
                <w:rFonts w:eastAsia="Arial"/>
              </w:rPr>
              <w:t xml:space="preserve">- jei </w:t>
            </w:r>
            <w:r w:rsidRPr="00720EB2">
              <w:rPr>
                <w:rFonts w:eastAsia="Arial"/>
              </w:rPr>
              <w:t>Paslaugų teikėjas pažeidžia Sutartyje nustatytus įsipareigojimus dėl konfidencialumo;</w:t>
            </w:r>
          </w:p>
          <w:p w14:paraId="2BC2BBBD" w14:textId="1502013C" w:rsidR="008A69F8" w:rsidRPr="00D10665" w:rsidRDefault="008A69F8" w:rsidP="008A69F8">
            <w:pPr>
              <w:jc w:val="both"/>
              <w:textAlignment w:val="baseline"/>
              <w:rPr>
                <w:rFonts w:eastAsia="Arial"/>
              </w:rPr>
            </w:pPr>
            <w:r>
              <w:rPr>
                <w:rFonts w:eastAsia="Arial"/>
              </w:rPr>
              <w:t>-</w:t>
            </w:r>
            <w:r w:rsidRPr="00720EB2">
              <w:rPr>
                <w:rFonts w:eastAsia="Arial"/>
              </w:rPr>
              <w:t xml:space="preserve"> </w:t>
            </w:r>
            <w:r>
              <w:rPr>
                <w:rFonts w:eastAsia="Arial"/>
              </w:rPr>
              <w:t>j</w:t>
            </w:r>
            <w:r w:rsidRPr="00720EB2">
              <w:rPr>
                <w:rFonts w:eastAsia="Arial"/>
              </w:rPr>
              <w:t>ei Tiekėjas ne dėl Užsakovo kaltės per 1 mėnesį nuo tos dienos, kai paaiškėja, kad subtiekėjas/ūkio subjektas nekompetentingas vykdyti nustatytas pareigas ar negali eiti pareigų, į jo vietą nepaskiria kito Pirkimo dokumentuose nustatytus kvalifikacijos reikalavimus atitinkančio (jei Pirkimo dokumentuose subtiekėjams/ūkio subjektams pagal prisiimtų sutartinių įsipareigojimų dalį buvo keliami kvalifikaciniai reikalavimai) subtiekėjo/ūkio subjekto</w:t>
            </w:r>
            <w:r>
              <w:rPr>
                <w:rFonts w:eastAsia="Arial"/>
              </w:rPr>
              <w:t>.</w:t>
            </w:r>
          </w:p>
        </w:tc>
      </w:tr>
      <w:tr w:rsidR="008A69F8" w14:paraId="5D5614C8" w14:textId="77777777" w:rsidTr="08CE0068">
        <w:trPr>
          <w:trHeight w:val="300"/>
        </w:trPr>
        <w:tc>
          <w:tcPr>
            <w:tcW w:w="10055" w:type="dxa"/>
            <w:gridSpan w:val="4"/>
          </w:tcPr>
          <w:p w14:paraId="01BA2625" w14:textId="77777777" w:rsidR="008A69F8" w:rsidRDefault="008A69F8" w:rsidP="008A69F8">
            <w:pPr>
              <w:jc w:val="both"/>
              <w:rPr>
                <w:b/>
                <w:kern w:val="2"/>
                <w:szCs w:val="24"/>
              </w:rPr>
            </w:pPr>
            <w:r>
              <w:rPr>
                <w:b/>
                <w:kern w:val="2"/>
                <w:szCs w:val="24"/>
              </w:rPr>
              <w:lastRenderedPageBreak/>
              <w:t>11. SUTARTIES GALIOJIMAS IR KEITIMAS</w:t>
            </w:r>
          </w:p>
        </w:tc>
      </w:tr>
      <w:tr w:rsidR="008A69F8" w14:paraId="01B4A21F" w14:textId="77777777" w:rsidTr="08CE0068">
        <w:trPr>
          <w:gridAfter w:val="1"/>
          <w:wAfter w:w="6" w:type="dxa"/>
          <w:trHeight w:val="300"/>
        </w:trPr>
        <w:tc>
          <w:tcPr>
            <w:tcW w:w="4673" w:type="dxa"/>
          </w:tcPr>
          <w:p w14:paraId="4A683777" w14:textId="77777777" w:rsidR="008A69F8" w:rsidRDefault="008A69F8" w:rsidP="008A69F8">
            <w:pPr>
              <w:jc w:val="both"/>
              <w:rPr>
                <w:b/>
                <w:kern w:val="2"/>
                <w:szCs w:val="24"/>
              </w:rPr>
            </w:pPr>
            <w:r>
              <w:rPr>
                <w:b/>
                <w:szCs w:val="24"/>
              </w:rPr>
              <w:t>11.1. Sutarties sudarymas ir įsigaliojimas</w:t>
            </w:r>
          </w:p>
        </w:tc>
        <w:tc>
          <w:tcPr>
            <w:tcW w:w="5376" w:type="dxa"/>
            <w:gridSpan w:val="2"/>
          </w:tcPr>
          <w:p w14:paraId="3E727E77" w14:textId="496A71C6" w:rsidR="00886114" w:rsidRDefault="008A69F8" w:rsidP="00886114">
            <w:pPr>
              <w:jc w:val="both"/>
              <w:rPr>
                <w:kern w:val="2"/>
                <w:szCs w:val="24"/>
              </w:rPr>
            </w:pPr>
            <w:r>
              <w:rPr>
                <w:kern w:val="2"/>
                <w:szCs w:val="24"/>
              </w:rPr>
              <w:t>Ši Sutartis laikoma sudaryta ir įsigalioja nuo Sutarties pasirašymo dienos (antrosios Šalies pasirašymo dieną)</w:t>
            </w:r>
            <w:r w:rsidR="00886114">
              <w:rPr>
                <w:kern w:val="2"/>
                <w:szCs w:val="24"/>
              </w:rPr>
              <w:t>.</w:t>
            </w:r>
          </w:p>
          <w:p w14:paraId="7396F7FD" w14:textId="7A80E8DE" w:rsidR="008A69F8" w:rsidRDefault="00886114" w:rsidP="00886114">
            <w:pPr>
              <w:jc w:val="both"/>
              <w:rPr>
                <w:color w:val="4472C4"/>
                <w:kern w:val="2"/>
                <w:szCs w:val="24"/>
              </w:rPr>
            </w:pPr>
            <w:r w:rsidRPr="00886114">
              <w:rPr>
                <w:color w:val="000000"/>
                <w:kern w:val="2"/>
                <w:szCs w:val="24"/>
              </w:rPr>
              <w:t>Sutartis galioja iki visiško prievolių įvykdymo.</w:t>
            </w:r>
          </w:p>
        </w:tc>
      </w:tr>
      <w:tr w:rsidR="008A69F8" w14:paraId="0D3292E1" w14:textId="77777777" w:rsidTr="08CE0068">
        <w:trPr>
          <w:gridAfter w:val="1"/>
          <w:wAfter w:w="6" w:type="dxa"/>
          <w:trHeight w:val="300"/>
        </w:trPr>
        <w:tc>
          <w:tcPr>
            <w:tcW w:w="4673" w:type="dxa"/>
          </w:tcPr>
          <w:p w14:paraId="09BC2075" w14:textId="316E2550" w:rsidR="008A69F8" w:rsidRDefault="008A69F8" w:rsidP="008A69F8">
            <w:pPr>
              <w:jc w:val="both"/>
              <w:rPr>
                <w:b/>
                <w:kern w:val="2"/>
                <w:szCs w:val="24"/>
              </w:rPr>
            </w:pPr>
            <w:r>
              <w:rPr>
                <w:b/>
                <w:kern w:val="2"/>
                <w:szCs w:val="24"/>
              </w:rPr>
              <w:t>11.2. Sutarties galiojimo termino pratęsimas</w:t>
            </w:r>
          </w:p>
        </w:tc>
        <w:tc>
          <w:tcPr>
            <w:tcW w:w="5376" w:type="dxa"/>
            <w:gridSpan w:val="2"/>
          </w:tcPr>
          <w:p w14:paraId="782060E8" w14:textId="75F08E85" w:rsidR="008A69F8" w:rsidRDefault="008A69F8" w:rsidP="008A69F8">
            <w:pPr>
              <w:jc w:val="both"/>
              <w:rPr>
                <w:kern w:val="2"/>
                <w:szCs w:val="24"/>
              </w:rPr>
            </w:pPr>
            <w:r>
              <w:rPr>
                <w:kern w:val="2"/>
                <w:szCs w:val="24"/>
              </w:rPr>
              <w:t>Netaikoma</w:t>
            </w:r>
          </w:p>
        </w:tc>
      </w:tr>
      <w:tr w:rsidR="008A69F8" w14:paraId="7FE809EC" w14:textId="77777777" w:rsidTr="08CE0068">
        <w:trPr>
          <w:trHeight w:val="300"/>
        </w:trPr>
        <w:tc>
          <w:tcPr>
            <w:tcW w:w="10055" w:type="dxa"/>
            <w:gridSpan w:val="4"/>
          </w:tcPr>
          <w:p w14:paraId="6839791C" w14:textId="77777777" w:rsidR="008A69F8" w:rsidRDefault="008A69F8" w:rsidP="008A69F8">
            <w:pPr>
              <w:jc w:val="both"/>
              <w:rPr>
                <w:b/>
                <w:kern w:val="2"/>
                <w:szCs w:val="24"/>
              </w:rPr>
            </w:pPr>
            <w:r>
              <w:rPr>
                <w:b/>
                <w:kern w:val="2"/>
                <w:szCs w:val="24"/>
              </w:rPr>
              <w:t>12. SUTARTIES NUTRAUKIMAS</w:t>
            </w:r>
          </w:p>
        </w:tc>
      </w:tr>
      <w:tr w:rsidR="008A69F8" w14:paraId="519D54A3" w14:textId="77777777" w:rsidTr="08CE0068">
        <w:trPr>
          <w:gridAfter w:val="1"/>
          <w:wAfter w:w="6" w:type="dxa"/>
          <w:trHeight w:val="300"/>
        </w:trPr>
        <w:tc>
          <w:tcPr>
            <w:tcW w:w="4673" w:type="dxa"/>
            <w:tcBorders>
              <w:top w:val="single" w:sz="4" w:space="0" w:color="auto"/>
              <w:left w:val="single" w:sz="4" w:space="0" w:color="auto"/>
              <w:bottom w:val="single" w:sz="4" w:space="0" w:color="auto"/>
              <w:right w:val="single" w:sz="4" w:space="0" w:color="auto"/>
            </w:tcBorders>
          </w:tcPr>
          <w:p w14:paraId="03D1B260" w14:textId="77777777" w:rsidR="008A69F8" w:rsidRDefault="008A69F8" w:rsidP="008A69F8">
            <w:pPr>
              <w:jc w:val="both"/>
              <w:rPr>
                <w:b/>
                <w:kern w:val="2"/>
                <w:szCs w:val="24"/>
              </w:rPr>
            </w:pPr>
            <w:r>
              <w:rPr>
                <w:b/>
                <w:kern w:val="2"/>
                <w:szCs w:val="24"/>
              </w:rPr>
              <w:t>12.1. Sutarties nutraukimo pagrindai</w:t>
            </w:r>
          </w:p>
        </w:tc>
        <w:tc>
          <w:tcPr>
            <w:tcW w:w="5376" w:type="dxa"/>
            <w:gridSpan w:val="2"/>
            <w:tcBorders>
              <w:top w:val="single" w:sz="4" w:space="0" w:color="auto"/>
              <w:left w:val="single" w:sz="4" w:space="0" w:color="auto"/>
              <w:bottom w:val="single" w:sz="4" w:space="0" w:color="auto"/>
              <w:right w:val="single" w:sz="4" w:space="0" w:color="auto"/>
            </w:tcBorders>
          </w:tcPr>
          <w:p w14:paraId="251C8169" w14:textId="022E61E4" w:rsidR="008A69F8" w:rsidRDefault="008A69F8" w:rsidP="008A69F8">
            <w:pPr>
              <w:jc w:val="both"/>
              <w:rPr>
                <w:color w:val="4472C4"/>
                <w:kern w:val="2"/>
                <w:szCs w:val="24"/>
              </w:rPr>
            </w:pPr>
            <w:r>
              <w:rPr>
                <w:kern w:val="2"/>
                <w:szCs w:val="24"/>
              </w:rPr>
              <w:t>Sutartis gali būti nutraukiama rašytiniu Šalių susitarimu arba vienašališkai, Bendrosiose sąlygose nustatyta tvarka.</w:t>
            </w:r>
          </w:p>
        </w:tc>
      </w:tr>
      <w:tr w:rsidR="008A69F8" w14:paraId="57B2F7FC" w14:textId="77777777" w:rsidTr="08CE0068">
        <w:trPr>
          <w:gridAfter w:val="1"/>
          <w:wAfter w:w="6" w:type="dxa"/>
          <w:trHeight w:val="300"/>
        </w:trPr>
        <w:tc>
          <w:tcPr>
            <w:tcW w:w="4673" w:type="dxa"/>
            <w:tcBorders>
              <w:top w:val="single" w:sz="4" w:space="0" w:color="auto"/>
              <w:left w:val="single" w:sz="4" w:space="0" w:color="auto"/>
              <w:bottom w:val="single" w:sz="4" w:space="0" w:color="auto"/>
              <w:right w:val="single" w:sz="4" w:space="0" w:color="auto"/>
            </w:tcBorders>
          </w:tcPr>
          <w:p w14:paraId="1BC4D399" w14:textId="4C16CD48" w:rsidR="008A69F8" w:rsidRDefault="008A69F8" w:rsidP="008A69F8">
            <w:pPr>
              <w:jc w:val="both"/>
              <w:rPr>
                <w:b/>
                <w:kern w:val="2"/>
                <w:szCs w:val="24"/>
              </w:rPr>
            </w:pPr>
            <w:r>
              <w:rPr>
                <w:b/>
                <w:kern w:val="2"/>
                <w:szCs w:val="24"/>
              </w:rPr>
              <w:t xml:space="preserve">12.2. Esminiai Sutarties </w:t>
            </w:r>
            <w:r>
              <w:rPr>
                <w:b/>
                <w:szCs w:val="24"/>
              </w:rPr>
              <w:t>pažeidimai</w:t>
            </w:r>
          </w:p>
        </w:tc>
        <w:tc>
          <w:tcPr>
            <w:tcW w:w="5376" w:type="dxa"/>
            <w:gridSpan w:val="2"/>
            <w:tcBorders>
              <w:top w:val="single" w:sz="4" w:space="0" w:color="auto"/>
              <w:left w:val="single" w:sz="4" w:space="0" w:color="auto"/>
              <w:bottom w:val="single" w:sz="4" w:space="0" w:color="auto"/>
              <w:right w:val="single" w:sz="4" w:space="0" w:color="auto"/>
            </w:tcBorders>
          </w:tcPr>
          <w:p w14:paraId="0C034844" w14:textId="3449B117" w:rsidR="008A69F8" w:rsidRPr="00DA254E" w:rsidRDefault="008A69F8" w:rsidP="008A69F8">
            <w:pPr>
              <w:jc w:val="both"/>
              <w:rPr>
                <w:kern w:val="2"/>
                <w:szCs w:val="24"/>
              </w:rPr>
            </w:pPr>
            <w:r w:rsidRPr="00DA254E">
              <w:rPr>
                <w:kern w:val="2"/>
                <w:szCs w:val="24"/>
              </w:rPr>
              <w:t>12.2.1. jeigu Tiekėjas nevykdo prisiimtų įsipareigojimų už Sutartyje nustatytą Sutarties kainą / įkainius;</w:t>
            </w:r>
          </w:p>
          <w:p w14:paraId="59D7E224" w14:textId="3DD8A75D" w:rsidR="008A69F8" w:rsidRPr="00DA254E" w:rsidRDefault="008A69F8" w:rsidP="008A69F8">
            <w:pPr>
              <w:spacing w:line="257" w:lineRule="auto"/>
              <w:jc w:val="both"/>
              <w:rPr>
                <w:rFonts w:eastAsia="Arial"/>
                <w:kern w:val="2"/>
                <w:szCs w:val="24"/>
                <w:lang w:val="lt"/>
              </w:rPr>
            </w:pPr>
            <w:r w:rsidRPr="00DA254E">
              <w:rPr>
                <w:rFonts w:eastAsia="Arial"/>
                <w:kern w:val="2"/>
                <w:szCs w:val="24"/>
                <w:lang w:val="lt"/>
              </w:rPr>
              <w:t xml:space="preserve">12.2.2. jeigu Tiekėjas nesilaiko Sutartyje nustatytų Paslaugų teikimo terminų 2 (du) kartus iš eilės arba vėluoja suteikti Paslaugas daugiau nei </w:t>
            </w:r>
            <w:r>
              <w:rPr>
                <w:rFonts w:eastAsia="Arial"/>
                <w:kern w:val="2"/>
                <w:szCs w:val="24"/>
                <w:lang w:val="lt"/>
              </w:rPr>
              <w:t>1</w:t>
            </w:r>
            <w:r w:rsidRPr="00DA254E">
              <w:rPr>
                <w:rFonts w:eastAsia="Arial"/>
                <w:kern w:val="2"/>
                <w:szCs w:val="24"/>
                <w:lang w:val="lt"/>
              </w:rPr>
              <w:t>0 dienų nuo Sutartyje nustatyto Paslaugų suteikimo termino;</w:t>
            </w:r>
          </w:p>
          <w:p w14:paraId="4A0B73D1" w14:textId="5D12C79F" w:rsidR="008A69F8" w:rsidRPr="00DA254E" w:rsidRDefault="008A69F8" w:rsidP="008A69F8">
            <w:pPr>
              <w:tabs>
                <w:tab w:val="left" w:pos="567"/>
                <w:tab w:val="left" w:pos="851"/>
                <w:tab w:val="left" w:pos="992"/>
                <w:tab w:val="left" w:pos="1134"/>
              </w:tabs>
              <w:spacing w:line="257" w:lineRule="auto"/>
              <w:jc w:val="both"/>
              <w:rPr>
                <w:rFonts w:eastAsia="Arial"/>
                <w:kern w:val="2"/>
                <w:szCs w:val="24"/>
                <w:lang w:val="lt"/>
              </w:rPr>
            </w:pPr>
            <w:r w:rsidRPr="00DA254E">
              <w:rPr>
                <w:rFonts w:eastAsia="Arial"/>
                <w:kern w:val="2"/>
                <w:szCs w:val="24"/>
                <w:lang w:val="lt"/>
              </w:rPr>
              <w:t>12.2.3. jeigu Tiekėjas pažeidžia Paslaugų suteikimo terminus ir priskaičiuotų netesybų už vėlavimą suma viršija 20 (dvidešimt) proc. Pradinės sutarties vertės;</w:t>
            </w:r>
          </w:p>
          <w:p w14:paraId="6C765B22" w14:textId="472B8E11" w:rsidR="008A69F8" w:rsidRPr="00DA254E" w:rsidRDefault="008A69F8" w:rsidP="008A69F8">
            <w:pPr>
              <w:tabs>
                <w:tab w:val="left" w:pos="567"/>
                <w:tab w:val="left" w:pos="851"/>
                <w:tab w:val="left" w:pos="992"/>
                <w:tab w:val="left" w:pos="1134"/>
              </w:tabs>
              <w:spacing w:line="257" w:lineRule="auto"/>
              <w:jc w:val="both"/>
              <w:rPr>
                <w:rFonts w:eastAsia="Arial"/>
                <w:kern w:val="2"/>
                <w:szCs w:val="24"/>
                <w:lang w:val="lt"/>
              </w:rPr>
            </w:pPr>
            <w:r w:rsidRPr="00DA254E">
              <w:rPr>
                <w:rFonts w:eastAsia="Arial"/>
                <w:kern w:val="2"/>
                <w:szCs w:val="24"/>
                <w:lang w:val="lt"/>
              </w:rPr>
              <w:t>12.2.4. Tiekėjas daugiau kaip 2 (du) kartus suteikia Paslaugas, kurios neatitinka Sutartyje ir (ar) įstatymuose nustatytų reikalavimų Paslaugoms;</w:t>
            </w:r>
          </w:p>
          <w:p w14:paraId="139308FC" w14:textId="32B563EE" w:rsidR="008A69F8" w:rsidRPr="00DA254E" w:rsidRDefault="008A69F8" w:rsidP="008A69F8">
            <w:pPr>
              <w:tabs>
                <w:tab w:val="left" w:pos="567"/>
                <w:tab w:val="left" w:pos="851"/>
                <w:tab w:val="left" w:pos="992"/>
                <w:tab w:val="left" w:pos="1134"/>
              </w:tabs>
              <w:spacing w:line="257" w:lineRule="auto"/>
              <w:jc w:val="both"/>
              <w:rPr>
                <w:rFonts w:eastAsia="Arial"/>
                <w:kern w:val="2"/>
                <w:szCs w:val="24"/>
                <w:lang w:val="lt"/>
              </w:rPr>
            </w:pPr>
            <w:r w:rsidRPr="00DA254E">
              <w:rPr>
                <w:rFonts w:eastAsia="Arial"/>
                <w:kern w:val="2"/>
                <w:szCs w:val="24"/>
                <w:lang w:val="lt"/>
              </w:rPr>
              <w:t>12.2.</w:t>
            </w:r>
            <w:r w:rsidR="00DA3D34">
              <w:rPr>
                <w:rFonts w:eastAsia="Arial"/>
                <w:kern w:val="2"/>
                <w:szCs w:val="24"/>
                <w:lang w:val="lt"/>
              </w:rPr>
              <w:t>5</w:t>
            </w:r>
            <w:r w:rsidRPr="00DA254E">
              <w:rPr>
                <w:rFonts w:eastAsia="Arial"/>
                <w:kern w:val="2"/>
                <w:szCs w:val="24"/>
                <w:lang w:val="lt"/>
              </w:rPr>
              <w:t xml:space="preserve">. Tiekėjo kvalifikacija tapo nebeatitinkančia pirkimo dokumentuose nustatytų Sutarties tinkamam vykdymui būtinų reikalavimų ir šie neatitikimai </w:t>
            </w:r>
            <w:r w:rsidRPr="00DA254E">
              <w:rPr>
                <w:rFonts w:eastAsia="Arial"/>
                <w:kern w:val="2"/>
                <w:szCs w:val="24"/>
                <w:lang w:val="lt"/>
              </w:rPr>
              <w:lastRenderedPageBreak/>
              <w:t>nebuvo ištaisyti per 14 (keturiolika) kalendorinių dienų nuo kvalifikacijos tapimo neatitinkančia dienos;</w:t>
            </w:r>
          </w:p>
          <w:p w14:paraId="0ACC791A" w14:textId="44AA237A" w:rsidR="008A69F8" w:rsidRPr="00DA254E" w:rsidRDefault="008A69F8" w:rsidP="008A69F8">
            <w:pPr>
              <w:tabs>
                <w:tab w:val="left" w:pos="567"/>
                <w:tab w:val="left" w:pos="851"/>
                <w:tab w:val="left" w:pos="992"/>
                <w:tab w:val="left" w:pos="1134"/>
              </w:tabs>
              <w:spacing w:line="257" w:lineRule="auto"/>
              <w:jc w:val="both"/>
              <w:rPr>
                <w:rFonts w:eastAsia="Arial"/>
                <w:kern w:val="2"/>
                <w:szCs w:val="24"/>
                <w:lang w:val="lt"/>
              </w:rPr>
            </w:pPr>
            <w:r w:rsidRPr="00DA254E">
              <w:rPr>
                <w:rFonts w:eastAsia="Arial"/>
                <w:kern w:val="2"/>
                <w:szCs w:val="24"/>
                <w:lang w:val="lt"/>
              </w:rPr>
              <w:t>12.2.</w:t>
            </w:r>
            <w:r w:rsidR="00DA3D34">
              <w:rPr>
                <w:rFonts w:eastAsia="Arial"/>
                <w:kern w:val="2"/>
                <w:szCs w:val="24"/>
                <w:lang w:val="lt"/>
              </w:rPr>
              <w:t>6</w:t>
            </w:r>
            <w:r w:rsidRPr="00DA254E">
              <w:rPr>
                <w:rFonts w:eastAsia="Arial"/>
                <w:kern w:val="2"/>
                <w:szCs w:val="24"/>
                <w:lang w:val="lt"/>
              </w:rPr>
              <w:t>. Tiekėjas pažeidžia šios Sutarties nuostatas, reglamentuojančias konkurenciją, intelektinės nuosavybės ar konfidencialios informacijos valdymą;</w:t>
            </w:r>
          </w:p>
          <w:p w14:paraId="0B019B64" w14:textId="34A764EA" w:rsidR="008A69F8" w:rsidRDefault="008A69F8" w:rsidP="008A69F8">
            <w:pPr>
              <w:spacing w:line="257" w:lineRule="auto"/>
              <w:jc w:val="both"/>
              <w:rPr>
                <w:rFonts w:eastAsia="Arial"/>
                <w:color w:val="FF0000"/>
                <w:kern w:val="2"/>
                <w:szCs w:val="24"/>
              </w:rPr>
            </w:pPr>
            <w:r w:rsidRPr="00DA254E">
              <w:rPr>
                <w:rFonts w:eastAsia="Arial"/>
                <w:kern w:val="2"/>
                <w:szCs w:val="24"/>
                <w:lang w:val="lt"/>
              </w:rPr>
              <w:t>12.2.</w:t>
            </w:r>
            <w:r w:rsidR="00DA3D34">
              <w:rPr>
                <w:rFonts w:eastAsia="Arial"/>
                <w:kern w:val="2"/>
                <w:szCs w:val="24"/>
                <w:lang w:val="lt"/>
              </w:rPr>
              <w:t>7</w:t>
            </w:r>
            <w:r w:rsidRPr="00DA254E">
              <w:rPr>
                <w:rFonts w:eastAsia="Arial"/>
                <w:kern w:val="2"/>
                <w:szCs w:val="24"/>
                <w:lang w:val="lt"/>
              </w:rPr>
              <w:t>. Tiekėjas 2 (du) kartus pažeidžia esminę Sutarties sąlygą.</w:t>
            </w:r>
          </w:p>
        </w:tc>
      </w:tr>
      <w:tr w:rsidR="008A69F8" w14:paraId="46270E91" w14:textId="77777777" w:rsidTr="08CE0068">
        <w:trPr>
          <w:trHeight w:val="300"/>
        </w:trPr>
        <w:tc>
          <w:tcPr>
            <w:tcW w:w="10055" w:type="dxa"/>
            <w:gridSpan w:val="4"/>
          </w:tcPr>
          <w:p w14:paraId="07E06248" w14:textId="1423B79D" w:rsidR="008A69F8" w:rsidRDefault="008A69F8" w:rsidP="008A69F8">
            <w:pPr>
              <w:jc w:val="both"/>
              <w:rPr>
                <w:kern w:val="2"/>
                <w:szCs w:val="24"/>
              </w:rPr>
            </w:pPr>
            <w:r>
              <w:rPr>
                <w:b/>
                <w:kern w:val="2"/>
                <w:szCs w:val="24"/>
              </w:rPr>
              <w:lastRenderedPageBreak/>
              <w:t xml:space="preserve">13. APLINKOS APSAUGOS IR SOCIALINIAI KRITERIJAI </w:t>
            </w:r>
          </w:p>
        </w:tc>
      </w:tr>
      <w:tr w:rsidR="008A69F8" w14:paraId="18AE2F61" w14:textId="77777777" w:rsidTr="08CE0068">
        <w:trPr>
          <w:gridAfter w:val="1"/>
          <w:wAfter w:w="6" w:type="dxa"/>
          <w:trHeight w:val="300"/>
        </w:trPr>
        <w:tc>
          <w:tcPr>
            <w:tcW w:w="4673" w:type="dxa"/>
          </w:tcPr>
          <w:p w14:paraId="6366A32C" w14:textId="43558C32" w:rsidR="008A69F8" w:rsidRDefault="008A69F8" w:rsidP="008A69F8">
            <w:pPr>
              <w:jc w:val="both"/>
              <w:rPr>
                <w:b/>
                <w:kern w:val="2"/>
                <w:szCs w:val="24"/>
              </w:rPr>
            </w:pPr>
            <w:r>
              <w:rPr>
                <w:b/>
                <w:kern w:val="2"/>
                <w:szCs w:val="24"/>
              </w:rPr>
              <w:t xml:space="preserve">13.1. Su perkamomis paslaugomis </w:t>
            </w:r>
            <w:r w:rsidR="00DA1BC6">
              <w:rPr>
                <w:b/>
                <w:kern w:val="2"/>
                <w:szCs w:val="24"/>
              </w:rPr>
              <w:t>susiję aplinkos</w:t>
            </w:r>
            <w:r>
              <w:rPr>
                <w:b/>
                <w:kern w:val="2"/>
                <w:szCs w:val="24"/>
              </w:rPr>
              <w:t xml:space="preserve"> apsaugos kriterijai </w:t>
            </w:r>
          </w:p>
        </w:tc>
        <w:tc>
          <w:tcPr>
            <w:tcW w:w="5376" w:type="dxa"/>
            <w:gridSpan w:val="2"/>
          </w:tcPr>
          <w:p w14:paraId="3F14B69B" w14:textId="5BC92FBE" w:rsidR="008A69F8" w:rsidRDefault="008A69F8" w:rsidP="008A69F8">
            <w:pPr>
              <w:jc w:val="both"/>
              <w:rPr>
                <w:kern w:val="2"/>
                <w:szCs w:val="24"/>
              </w:rPr>
            </w:pPr>
            <w:r w:rsidRPr="00DA254E">
              <w:rPr>
                <w:kern w:val="2"/>
                <w:szCs w:val="24"/>
                <w:shd w:val="clear" w:color="auto" w:fill="FFFFFF"/>
              </w:rPr>
              <w:t xml:space="preserve">Pirkimas vykdomas vadovaujantis </w:t>
            </w:r>
            <w:r w:rsidRPr="001333A0">
              <w:rPr>
                <w:kern w:val="2"/>
                <w:szCs w:val="24"/>
                <w:shd w:val="clear" w:color="auto" w:fill="FFFFFF"/>
              </w:rPr>
              <w:t>Aplinkos apsaugos kriterijų taikymo, vykdant žaliuosius pirkimus, tvarkos aprašo, patvirtinto Lietuvos Respublikos aplinkos ministro 2011 m. birželio 28 d. įsakymu Nr. D1-508</w:t>
            </w:r>
            <w:r>
              <w:rPr>
                <w:kern w:val="2"/>
                <w:szCs w:val="24"/>
                <w:shd w:val="clear" w:color="auto" w:fill="FFFFFF"/>
              </w:rPr>
              <w:t>,</w:t>
            </w:r>
            <w:r w:rsidRPr="001333A0">
              <w:rPr>
                <w:kern w:val="2"/>
                <w:szCs w:val="24"/>
                <w:shd w:val="clear" w:color="auto" w:fill="FFFFFF"/>
              </w:rPr>
              <w:t xml:space="preserve"> 4.4.3 papunkči</w:t>
            </w:r>
            <w:r>
              <w:rPr>
                <w:kern w:val="2"/>
                <w:szCs w:val="24"/>
                <w:shd w:val="clear" w:color="auto" w:fill="FFFFFF"/>
              </w:rPr>
              <w:t>u</w:t>
            </w:r>
            <w:r w:rsidRPr="00DA254E">
              <w:rPr>
                <w:kern w:val="2"/>
                <w:szCs w:val="24"/>
                <w:shd w:val="clear" w:color="auto" w:fill="FFFFFF"/>
              </w:rPr>
              <w:t>.</w:t>
            </w:r>
          </w:p>
        </w:tc>
      </w:tr>
      <w:tr w:rsidR="008A69F8" w14:paraId="71B127CD" w14:textId="77777777" w:rsidTr="08CE0068">
        <w:trPr>
          <w:gridAfter w:val="1"/>
          <w:wAfter w:w="6" w:type="dxa"/>
          <w:trHeight w:val="300"/>
        </w:trPr>
        <w:tc>
          <w:tcPr>
            <w:tcW w:w="4673" w:type="dxa"/>
          </w:tcPr>
          <w:p w14:paraId="6D5C5242" w14:textId="77777777" w:rsidR="008A69F8" w:rsidRDefault="008A69F8" w:rsidP="008A69F8">
            <w:pPr>
              <w:jc w:val="both"/>
              <w:rPr>
                <w:b/>
                <w:kern w:val="2"/>
                <w:szCs w:val="24"/>
              </w:rPr>
            </w:pPr>
            <w:r>
              <w:rPr>
                <w:b/>
                <w:kern w:val="2"/>
                <w:szCs w:val="24"/>
              </w:rPr>
              <w:t>13.2. Su perkamomis Paslaugomis susiję socialiniai kriterijai</w:t>
            </w:r>
          </w:p>
        </w:tc>
        <w:tc>
          <w:tcPr>
            <w:tcW w:w="5376" w:type="dxa"/>
            <w:gridSpan w:val="2"/>
          </w:tcPr>
          <w:p w14:paraId="0C0C4ED8" w14:textId="12564B2E" w:rsidR="008A69F8" w:rsidRDefault="008A69F8" w:rsidP="008A69F8">
            <w:pPr>
              <w:jc w:val="both"/>
              <w:rPr>
                <w:color w:val="000000"/>
                <w:kern w:val="2"/>
                <w:szCs w:val="24"/>
                <w:shd w:val="clear" w:color="auto" w:fill="FFFFFF"/>
              </w:rPr>
            </w:pPr>
            <w:r>
              <w:rPr>
                <w:color w:val="000000"/>
                <w:kern w:val="2"/>
                <w:szCs w:val="24"/>
                <w:shd w:val="clear" w:color="auto" w:fill="FFFFFF"/>
              </w:rPr>
              <w:t>Netaikoma</w:t>
            </w:r>
          </w:p>
          <w:p w14:paraId="7170065E" w14:textId="138ED71D" w:rsidR="008A69F8" w:rsidRDefault="008A69F8" w:rsidP="008A69F8">
            <w:pPr>
              <w:jc w:val="both"/>
              <w:rPr>
                <w:color w:val="0070C0"/>
                <w:kern w:val="2"/>
                <w:szCs w:val="24"/>
              </w:rPr>
            </w:pPr>
          </w:p>
        </w:tc>
      </w:tr>
      <w:tr w:rsidR="008A69F8" w14:paraId="0E3437C2" w14:textId="77777777" w:rsidTr="08CE0068">
        <w:trPr>
          <w:trHeight w:val="300"/>
        </w:trPr>
        <w:tc>
          <w:tcPr>
            <w:tcW w:w="10055" w:type="dxa"/>
            <w:gridSpan w:val="4"/>
          </w:tcPr>
          <w:p w14:paraId="1BD9D104" w14:textId="56ED1E08" w:rsidR="008A69F8" w:rsidRPr="00666562" w:rsidRDefault="008A69F8" w:rsidP="008A69F8">
            <w:pPr>
              <w:jc w:val="both"/>
              <w:rPr>
                <w:b/>
                <w:kern w:val="2"/>
                <w:szCs w:val="24"/>
              </w:rPr>
            </w:pPr>
            <w:r>
              <w:rPr>
                <w:b/>
                <w:kern w:val="2"/>
                <w:szCs w:val="24"/>
              </w:rPr>
              <w:t xml:space="preserve">14. BENDRŲJŲ SĄLYGŲ PAKEITIMAI IR PAPILDYMAI </w:t>
            </w:r>
            <w:r w:rsidR="00A65399">
              <w:rPr>
                <w:b/>
                <w:kern w:val="2"/>
                <w:szCs w:val="24"/>
              </w:rPr>
              <w:t xml:space="preserve"> </w:t>
            </w:r>
          </w:p>
        </w:tc>
      </w:tr>
      <w:tr w:rsidR="008A69F8" w14:paraId="48D32DC8" w14:textId="77777777" w:rsidTr="08CE0068">
        <w:trPr>
          <w:gridAfter w:val="1"/>
          <w:wAfter w:w="6" w:type="dxa"/>
          <w:trHeight w:val="300"/>
        </w:trPr>
        <w:tc>
          <w:tcPr>
            <w:tcW w:w="4673" w:type="dxa"/>
          </w:tcPr>
          <w:p w14:paraId="0B30FF0B" w14:textId="6227EBF8" w:rsidR="008A69F8" w:rsidRDefault="008A69F8" w:rsidP="008A69F8">
            <w:pPr>
              <w:jc w:val="both"/>
              <w:rPr>
                <w:b/>
                <w:kern w:val="2"/>
                <w:szCs w:val="24"/>
              </w:rPr>
            </w:pPr>
            <w:r>
              <w:rPr>
                <w:b/>
                <w:kern w:val="2"/>
                <w:szCs w:val="24"/>
              </w:rPr>
              <w:t>14.1.</w:t>
            </w:r>
          </w:p>
        </w:tc>
        <w:tc>
          <w:tcPr>
            <w:tcW w:w="5376" w:type="dxa"/>
            <w:gridSpan w:val="2"/>
          </w:tcPr>
          <w:p w14:paraId="71B506CF" w14:textId="77777777" w:rsidR="008A69F8" w:rsidRDefault="008A69F8" w:rsidP="008A69F8">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8A69F8" w14:paraId="5428F7C0" w14:textId="77777777" w:rsidTr="08CE0068">
        <w:trPr>
          <w:gridAfter w:val="1"/>
          <w:wAfter w:w="6" w:type="dxa"/>
          <w:trHeight w:val="300"/>
        </w:trPr>
        <w:tc>
          <w:tcPr>
            <w:tcW w:w="4673" w:type="dxa"/>
          </w:tcPr>
          <w:p w14:paraId="558F643B" w14:textId="3A89FB4C" w:rsidR="008A69F8" w:rsidRDefault="008A69F8" w:rsidP="008A69F8">
            <w:pPr>
              <w:jc w:val="both"/>
              <w:rPr>
                <w:b/>
                <w:kern w:val="2"/>
                <w:szCs w:val="24"/>
              </w:rPr>
            </w:pPr>
            <w:r>
              <w:rPr>
                <w:b/>
                <w:kern w:val="2"/>
                <w:szCs w:val="24"/>
              </w:rPr>
              <w:t>14.</w:t>
            </w:r>
            <w:r w:rsidR="00D20928">
              <w:rPr>
                <w:b/>
                <w:kern w:val="2"/>
                <w:szCs w:val="24"/>
              </w:rPr>
              <w:t>2</w:t>
            </w:r>
            <w:r>
              <w:rPr>
                <w:b/>
                <w:kern w:val="2"/>
                <w:szCs w:val="24"/>
              </w:rPr>
              <w:t>.</w:t>
            </w:r>
          </w:p>
        </w:tc>
        <w:tc>
          <w:tcPr>
            <w:tcW w:w="5376" w:type="dxa"/>
            <w:gridSpan w:val="2"/>
          </w:tcPr>
          <w:p w14:paraId="2166A008" w14:textId="77777777" w:rsidR="008A69F8" w:rsidRPr="00987690" w:rsidRDefault="008A69F8" w:rsidP="008A69F8">
            <w:pPr>
              <w:jc w:val="both"/>
              <w:rPr>
                <w:kern w:val="2"/>
                <w:szCs w:val="24"/>
              </w:rPr>
            </w:pPr>
            <w:r w:rsidRPr="00987690">
              <w:rPr>
                <w:kern w:val="2"/>
                <w:szCs w:val="24"/>
              </w:rPr>
              <w:t>Šalys susitaria pakeisti Sutarties Bendrųjų sąlygų 17.2. punktą ir išdėstyti jį nauja redakcija:</w:t>
            </w:r>
          </w:p>
          <w:p w14:paraId="79051CA6" w14:textId="7916190A" w:rsidR="008A69F8" w:rsidRPr="00987690" w:rsidRDefault="008A69F8" w:rsidP="008A69F8">
            <w:pPr>
              <w:jc w:val="both"/>
              <w:rPr>
                <w:kern w:val="2"/>
                <w:szCs w:val="24"/>
              </w:rPr>
            </w:pPr>
            <w:r w:rsidRPr="00987690">
              <w:rPr>
                <w:kern w:val="2"/>
                <w:szCs w:val="24"/>
              </w:rPr>
              <w:t>„17.2. Netesybų sumokėjimas nepanaikina Šalies teisės reikalauti, kad kita Šalis kompensuotų jos patirtus tiesioginius nuostolius ar žalą bei papildomas išlaidas.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p>
        </w:tc>
      </w:tr>
      <w:tr w:rsidR="008A69F8" w14:paraId="7ED2EDF1" w14:textId="77777777" w:rsidTr="08CE0068">
        <w:trPr>
          <w:trHeight w:val="300"/>
        </w:trPr>
        <w:tc>
          <w:tcPr>
            <w:tcW w:w="10055" w:type="dxa"/>
            <w:gridSpan w:val="4"/>
          </w:tcPr>
          <w:p w14:paraId="689031C9" w14:textId="77777777" w:rsidR="008A69F8" w:rsidRDefault="008A69F8" w:rsidP="008A69F8">
            <w:pPr>
              <w:jc w:val="both"/>
              <w:rPr>
                <w:b/>
                <w:kern w:val="2"/>
                <w:szCs w:val="24"/>
              </w:rPr>
            </w:pPr>
            <w:r>
              <w:rPr>
                <w:b/>
                <w:kern w:val="2"/>
                <w:szCs w:val="24"/>
              </w:rPr>
              <w:t>15. SUTARTIES PRIEDAI</w:t>
            </w:r>
          </w:p>
        </w:tc>
      </w:tr>
      <w:tr w:rsidR="008A69F8" w14:paraId="43B17553" w14:textId="77777777" w:rsidTr="08CE0068">
        <w:trPr>
          <w:gridAfter w:val="1"/>
          <w:wAfter w:w="6" w:type="dxa"/>
          <w:trHeight w:val="300"/>
        </w:trPr>
        <w:tc>
          <w:tcPr>
            <w:tcW w:w="4673" w:type="dxa"/>
          </w:tcPr>
          <w:p w14:paraId="7CFF3567" w14:textId="77777777" w:rsidR="008A69F8" w:rsidRDefault="008A69F8" w:rsidP="008A69F8">
            <w:pPr>
              <w:jc w:val="both"/>
              <w:rPr>
                <w:b/>
                <w:kern w:val="2"/>
                <w:szCs w:val="24"/>
              </w:rPr>
            </w:pPr>
            <w:r>
              <w:rPr>
                <w:b/>
                <w:kern w:val="2"/>
                <w:szCs w:val="24"/>
              </w:rPr>
              <w:t>15.1. Priedas Nr. 1</w:t>
            </w:r>
          </w:p>
        </w:tc>
        <w:tc>
          <w:tcPr>
            <w:tcW w:w="5376" w:type="dxa"/>
            <w:gridSpan w:val="2"/>
          </w:tcPr>
          <w:p w14:paraId="65B09E30" w14:textId="3963EE8B" w:rsidR="008A69F8" w:rsidRPr="00834424" w:rsidRDefault="008A69F8" w:rsidP="008A69F8">
            <w:pPr>
              <w:jc w:val="both"/>
              <w:rPr>
                <w:bCs/>
                <w:kern w:val="2"/>
                <w:szCs w:val="24"/>
              </w:rPr>
            </w:pPr>
            <w:r w:rsidRPr="00834424">
              <w:rPr>
                <w:bCs/>
                <w:kern w:val="2"/>
                <w:szCs w:val="24"/>
              </w:rPr>
              <w:t>Techninė specifikacija</w:t>
            </w:r>
          </w:p>
        </w:tc>
      </w:tr>
      <w:tr w:rsidR="008A69F8" w14:paraId="58745085" w14:textId="77777777" w:rsidTr="08CE0068">
        <w:trPr>
          <w:gridAfter w:val="1"/>
          <w:wAfter w:w="6" w:type="dxa"/>
          <w:trHeight w:val="300"/>
        </w:trPr>
        <w:tc>
          <w:tcPr>
            <w:tcW w:w="4673" w:type="dxa"/>
          </w:tcPr>
          <w:p w14:paraId="2312C897" w14:textId="60130700" w:rsidR="008A69F8" w:rsidRDefault="008A69F8" w:rsidP="008A69F8">
            <w:pPr>
              <w:jc w:val="both"/>
              <w:rPr>
                <w:b/>
                <w:kern w:val="2"/>
                <w:szCs w:val="24"/>
              </w:rPr>
            </w:pPr>
            <w:r>
              <w:rPr>
                <w:b/>
                <w:kern w:val="2"/>
                <w:szCs w:val="24"/>
              </w:rPr>
              <w:t>15.</w:t>
            </w:r>
            <w:r w:rsidR="00B76CA7">
              <w:rPr>
                <w:b/>
                <w:kern w:val="2"/>
                <w:szCs w:val="24"/>
              </w:rPr>
              <w:t>2</w:t>
            </w:r>
            <w:r>
              <w:rPr>
                <w:b/>
                <w:kern w:val="2"/>
                <w:szCs w:val="24"/>
              </w:rPr>
              <w:t xml:space="preserve">. Priedas Nr. </w:t>
            </w:r>
            <w:r w:rsidR="00B76CA7">
              <w:rPr>
                <w:b/>
                <w:kern w:val="2"/>
                <w:szCs w:val="24"/>
              </w:rPr>
              <w:t>2</w:t>
            </w:r>
          </w:p>
        </w:tc>
        <w:tc>
          <w:tcPr>
            <w:tcW w:w="5376" w:type="dxa"/>
            <w:gridSpan w:val="2"/>
          </w:tcPr>
          <w:p w14:paraId="22A614AF" w14:textId="29051566" w:rsidR="008A69F8" w:rsidRPr="00834424" w:rsidRDefault="008A69F8" w:rsidP="008A69F8">
            <w:pPr>
              <w:jc w:val="both"/>
              <w:rPr>
                <w:bCs/>
                <w:kern w:val="2"/>
                <w:szCs w:val="24"/>
              </w:rPr>
            </w:pPr>
            <w:r w:rsidRPr="00834424">
              <w:rPr>
                <w:bCs/>
                <w:kern w:val="2"/>
                <w:szCs w:val="24"/>
              </w:rPr>
              <w:t>Susitarimas dėl asmens duomenų tvarkymo</w:t>
            </w:r>
          </w:p>
        </w:tc>
      </w:tr>
      <w:tr w:rsidR="000F4A50" w14:paraId="654738CB" w14:textId="77777777" w:rsidTr="08CE0068">
        <w:trPr>
          <w:gridAfter w:val="1"/>
          <w:wAfter w:w="6" w:type="dxa"/>
          <w:trHeight w:val="300"/>
        </w:trPr>
        <w:tc>
          <w:tcPr>
            <w:tcW w:w="4673" w:type="dxa"/>
          </w:tcPr>
          <w:p w14:paraId="47298B50" w14:textId="737F9101" w:rsidR="000F4A50" w:rsidRDefault="000F4A50" w:rsidP="008A69F8">
            <w:pPr>
              <w:jc w:val="both"/>
              <w:rPr>
                <w:b/>
                <w:kern w:val="2"/>
                <w:szCs w:val="24"/>
              </w:rPr>
            </w:pPr>
            <w:r>
              <w:rPr>
                <w:b/>
                <w:kern w:val="2"/>
                <w:szCs w:val="24"/>
              </w:rPr>
              <w:t>15.3. Priedas Nr. 3</w:t>
            </w:r>
          </w:p>
        </w:tc>
        <w:tc>
          <w:tcPr>
            <w:tcW w:w="5376" w:type="dxa"/>
            <w:gridSpan w:val="2"/>
          </w:tcPr>
          <w:p w14:paraId="1FD263B1" w14:textId="7336DEB3" w:rsidR="000F4A50" w:rsidRPr="00834424" w:rsidRDefault="000F4A50" w:rsidP="008A69F8">
            <w:pPr>
              <w:jc w:val="both"/>
              <w:rPr>
                <w:bCs/>
                <w:kern w:val="2"/>
                <w:szCs w:val="24"/>
              </w:rPr>
            </w:pPr>
            <w:r>
              <w:rPr>
                <w:bCs/>
                <w:kern w:val="2"/>
                <w:szCs w:val="24"/>
              </w:rPr>
              <w:t>Draudimo liudijimas/polisas</w:t>
            </w:r>
            <w:r w:rsidR="002D55E0">
              <w:rPr>
                <w:bCs/>
                <w:kern w:val="2"/>
                <w:szCs w:val="24"/>
              </w:rPr>
              <w:t xml:space="preserve"> </w:t>
            </w:r>
            <w:r w:rsidR="002D55E0" w:rsidRPr="002E7935">
              <w:rPr>
                <w:bCs/>
                <w:i/>
                <w:iCs/>
                <w:kern w:val="2"/>
                <w:szCs w:val="24"/>
              </w:rPr>
              <w:t>(pateikiamas pasirašius sutartį)</w:t>
            </w:r>
          </w:p>
        </w:tc>
      </w:tr>
      <w:tr w:rsidR="008A69F8" w14:paraId="278F6726" w14:textId="77777777" w:rsidTr="08CE0068">
        <w:tc>
          <w:tcPr>
            <w:tcW w:w="10055" w:type="dxa"/>
            <w:gridSpan w:val="4"/>
          </w:tcPr>
          <w:p w14:paraId="306ED934" w14:textId="77777777" w:rsidR="008A69F8" w:rsidRDefault="008A69F8" w:rsidP="008A69F8">
            <w:pPr>
              <w:jc w:val="both"/>
              <w:rPr>
                <w:b/>
                <w:kern w:val="2"/>
                <w:szCs w:val="24"/>
              </w:rPr>
            </w:pPr>
            <w:r>
              <w:rPr>
                <w:b/>
                <w:kern w:val="2"/>
                <w:szCs w:val="24"/>
              </w:rPr>
              <w:t>16. ŠALIŲ ATSTOVŲ PARAŠAI</w:t>
            </w:r>
          </w:p>
        </w:tc>
      </w:tr>
      <w:tr w:rsidR="008A69F8" w14:paraId="1A4801F8" w14:textId="77777777" w:rsidTr="08CE0068">
        <w:tc>
          <w:tcPr>
            <w:tcW w:w="5083" w:type="dxa"/>
            <w:gridSpan w:val="2"/>
          </w:tcPr>
          <w:p w14:paraId="4374ECAE" w14:textId="77777777" w:rsidR="008A69F8" w:rsidRDefault="008A69F8" w:rsidP="008A69F8">
            <w:pPr>
              <w:jc w:val="both"/>
              <w:rPr>
                <w:b/>
                <w:kern w:val="2"/>
                <w:szCs w:val="24"/>
              </w:rPr>
            </w:pPr>
            <w:r>
              <w:rPr>
                <w:b/>
                <w:kern w:val="2"/>
                <w:szCs w:val="24"/>
              </w:rPr>
              <w:t>PIRKĖJAS</w:t>
            </w:r>
          </w:p>
        </w:tc>
        <w:tc>
          <w:tcPr>
            <w:tcW w:w="4972" w:type="dxa"/>
            <w:gridSpan w:val="2"/>
          </w:tcPr>
          <w:p w14:paraId="77A89ACF" w14:textId="77777777" w:rsidR="008A69F8" w:rsidRDefault="008A69F8" w:rsidP="008A69F8">
            <w:pPr>
              <w:jc w:val="both"/>
              <w:rPr>
                <w:b/>
                <w:kern w:val="2"/>
                <w:szCs w:val="24"/>
              </w:rPr>
            </w:pPr>
            <w:r>
              <w:rPr>
                <w:b/>
                <w:kern w:val="2"/>
                <w:szCs w:val="24"/>
              </w:rPr>
              <w:t>TIEKĖJAS</w:t>
            </w:r>
          </w:p>
        </w:tc>
      </w:tr>
      <w:tr w:rsidR="008A69F8" w14:paraId="21CAB534" w14:textId="77777777" w:rsidTr="08CE0068">
        <w:tc>
          <w:tcPr>
            <w:tcW w:w="5083" w:type="dxa"/>
            <w:gridSpan w:val="2"/>
          </w:tcPr>
          <w:p w14:paraId="578049DB" w14:textId="77777777" w:rsidR="008A69F8" w:rsidRDefault="008A69F8" w:rsidP="008A69F8">
            <w:pPr>
              <w:jc w:val="both"/>
              <w:rPr>
                <w:color w:val="4472C4"/>
                <w:kern w:val="2"/>
                <w:szCs w:val="24"/>
              </w:rPr>
            </w:pPr>
            <w:r>
              <w:rPr>
                <w:color w:val="4472C4"/>
                <w:kern w:val="2"/>
                <w:szCs w:val="24"/>
              </w:rPr>
              <w:t>(nurodomos atstovo pareigos, vardas, pavardė)</w:t>
            </w:r>
          </w:p>
        </w:tc>
        <w:tc>
          <w:tcPr>
            <w:tcW w:w="4972" w:type="dxa"/>
            <w:gridSpan w:val="2"/>
          </w:tcPr>
          <w:p w14:paraId="6F9E2A53" w14:textId="77777777" w:rsidR="008A69F8" w:rsidRDefault="008A69F8" w:rsidP="008A69F8">
            <w:pPr>
              <w:jc w:val="both"/>
              <w:rPr>
                <w:b/>
                <w:kern w:val="2"/>
                <w:szCs w:val="24"/>
              </w:rPr>
            </w:pPr>
            <w:r>
              <w:rPr>
                <w:color w:val="4472C4"/>
                <w:kern w:val="2"/>
                <w:szCs w:val="24"/>
              </w:rPr>
              <w:t>(nurodomos atstovo pareigos, vardas, pavardė)</w:t>
            </w:r>
          </w:p>
        </w:tc>
      </w:tr>
    </w:tbl>
    <w:p w14:paraId="247E80E6" w14:textId="77777777" w:rsidR="00027B83" w:rsidRDefault="00027B83">
      <w:pPr>
        <w:rPr>
          <w:szCs w:val="24"/>
        </w:rPr>
      </w:pPr>
    </w:p>
    <w:p w14:paraId="0895D5E0" w14:textId="1061FDE4" w:rsidR="00027B83" w:rsidRDefault="005A6929" w:rsidP="005A6929">
      <w:pPr>
        <w:tabs>
          <w:tab w:val="left" w:pos="5400"/>
        </w:tabs>
        <w:jc w:val="center"/>
        <w:textAlignment w:val="center"/>
      </w:pPr>
      <w:r>
        <w:rPr>
          <w:szCs w:val="24"/>
        </w:rPr>
        <w:lastRenderedPageBreak/>
        <w:t>_______________</w:t>
      </w:r>
      <w:r w:rsidR="00E32B56">
        <w:rPr>
          <w:szCs w:val="24"/>
        </w:rPr>
        <w:t xml:space="preserve">  </w:t>
      </w:r>
    </w:p>
    <w:sectPr w:rsidR="00027B83">
      <w:headerReference w:type="default" r:id="rId10"/>
      <w:footerReference w:type="default" r:id="rId11"/>
      <w:headerReference w:type="firs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50C95" w14:textId="77777777" w:rsidR="002D3C03" w:rsidRDefault="002D3C03">
      <w:pPr>
        <w:rPr>
          <w:sz w:val="20"/>
        </w:rPr>
      </w:pPr>
      <w:r>
        <w:rPr>
          <w:sz w:val="20"/>
        </w:rPr>
        <w:separator/>
      </w:r>
    </w:p>
  </w:endnote>
  <w:endnote w:type="continuationSeparator" w:id="0">
    <w:p w14:paraId="360D637B" w14:textId="77777777" w:rsidR="002D3C03" w:rsidRDefault="002D3C03">
      <w:pPr>
        <w:rPr>
          <w:sz w:val="20"/>
        </w:rPr>
      </w:pPr>
      <w:r>
        <w:rPr>
          <w:sz w:val="20"/>
        </w:rPr>
        <w:continuationSeparator/>
      </w:r>
    </w:p>
  </w:endnote>
  <w:endnote w:type="continuationNotice" w:id="1">
    <w:p w14:paraId="4B2F192F" w14:textId="77777777" w:rsidR="002D3C03" w:rsidRDefault="002D3C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A8B77" w14:textId="77777777" w:rsidR="002D3C03" w:rsidRDefault="002D3C03">
      <w:pPr>
        <w:rPr>
          <w:sz w:val="20"/>
        </w:rPr>
      </w:pPr>
      <w:r>
        <w:rPr>
          <w:sz w:val="20"/>
        </w:rPr>
        <w:separator/>
      </w:r>
    </w:p>
  </w:footnote>
  <w:footnote w:type="continuationSeparator" w:id="0">
    <w:p w14:paraId="3031EA44" w14:textId="77777777" w:rsidR="002D3C03" w:rsidRDefault="002D3C03">
      <w:pPr>
        <w:rPr>
          <w:sz w:val="20"/>
        </w:rPr>
      </w:pPr>
      <w:r>
        <w:rPr>
          <w:sz w:val="20"/>
        </w:rPr>
        <w:continuationSeparator/>
      </w:r>
    </w:p>
  </w:footnote>
  <w:footnote w:type="continuationNotice" w:id="1">
    <w:p w14:paraId="21F54471" w14:textId="77777777" w:rsidR="002D3C03" w:rsidRDefault="002D3C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BEB3C" w14:textId="77777777" w:rsidR="00DA3D34" w:rsidRDefault="00DA3D34" w:rsidP="00FB219C">
    <w:pPr>
      <w:pStyle w:val="Antrats"/>
      <w:jc w:val="right"/>
    </w:pPr>
    <w:r w:rsidRPr="00DA3D34">
      <w:t>Specialiųjų pirkimo sąlygų</w:t>
    </w:r>
    <w:r>
      <w:t xml:space="preserve"> </w:t>
    </w:r>
  </w:p>
  <w:p w14:paraId="479231E6" w14:textId="55F5E556" w:rsidR="00FB219C" w:rsidRDefault="005E6F2C" w:rsidP="00FB219C">
    <w:pPr>
      <w:pStyle w:val="Antrats"/>
      <w:jc w:val="right"/>
    </w:pPr>
    <w:r>
      <w:t>3</w:t>
    </w:r>
    <w:r w:rsidR="00FB219C" w:rsidRPr="00FB219C">
      <w:t xml:space="preserve"> priedas </w:t>
    </w:r>
    <w:r w:rsidR="007A5DAC">
      <w:t xml:space="preserve">„Pirkimo </w:t>
    </w:r>
    <w:r w:rsidR="007A5DAC" w:rsidRPr="00FB219C">
      <w:t>S</w:t>
    </w:r>
    <w:r w:rsidR="007A5DAC">
      <w:t>u</w:t>
    </w:r>
    <w:r w:rsidR="007A5DAC" w:rsidRPr="00FB219C">
      <w:t>tarties</w:t>
    </w:r>
    <w:r w:rsidR="00FB219C" w:rsidRPr="00FB219C">
      <w:t xml:space="preserve"> projektas</w:t>
    </w:r>
    <w:r w:rsidR="007A5DAC">
      <w:t>“</w:t>
    </w:r>
    <w:r w:rsidR="00D55270">
      <w:t xml:space="preserve"> </w:t>
    </w:r>
  </w:p>
  <w:p w14:paraId="14127F10" w14:textId="77777777" w:rsidR="00FB219C" w:rsidRDefault="00FB219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13C9"/>
    <w:rsid w:val="00027B83"/>
    <w:rsid w:val="00035A6F"/>
    <w:rsid w:val="00071785"/>
    <w:rsid w:val="00094CBF"/>
    <w:rsid w:val="00095670"/>
    <w:rsid w:val="000B0671"/>
    <w:rsid w:val="000B0897"/>
    <w:rsid w:val="000B6447"/>
    <w:rsid w:val="000C1FD0"/>
    <w:rsid w:val="000E5B59"/>
    <w:rsid w:val="000F4A50"/>
    <w:rsid w:val="00117D5E"/>
    <w:rsid w:val="001333A0"/>
    <w:rsid w:val="001608CB"/>
    <w:rsid w:val="00163F95"/>
    <w:rsid w:val="00166630"/>
    <w:rsid w:val="00167E3C"/>
    <w:rsid w:val="0017445F"/>
    <w:rsid w:val="0018185C"/>
    <w:rsid w:val="0019286C"/>
    <w:rsid w:val="0019483E"/>
    <w:rsid w:val="001A1E0F"/>
    <w:rsid w:val="001D5A25"/>
    <w:rsid w:val="001E2F7A"/>
    <w:rsid w:val="00210880"/>
    <w:rsid w:val="00220A8C"/>
    <w:rsid w:val="00236C52"/>
    <w:rsid w:val="00257ADF"/>
    <w:rsid w:val="002A5E1E"/>
    <w:rsid w:val="002A6D95"/>
    <w:rsid w:val="002B1201"/>
    <w:rsid w:val="002D3C03"/>
    <w:rsid w:val="002D55E0"/>
    <w:rsid w:val="002E7935"/>
    <w:rsid w:val="002F5E15"/>
    <w:rsid w:val="003147D9"/>
    <w:rsid w:val="00320303"/>
    <w:rsid w:val="003346DB"/>
    <w:rsid w:val="003A216B"/>
    <w:rsid w:val="003C643E"/>
    <w:rsid w:val="003D12BE"/>
    <w:rsid w:val="003F2BEE"/>
    <w:rsid w:val="00402199"/>
    <w:rsid w:val="0040740E"/>
    <w:rsid w:val="00413C77"/>
    <w:rsid w:val="004349A2"/>
    <w:rsid w:val="0044513B"/>
    <w:rsid w:val="00456DC0"/>
    <w:rsid w:val="004742D1"/>
    <w:rsid w:val="00480BC6"/>
    <w:rsid w:val="00480BE8"/>
    <w:rsid w:val="00486C19"/>
    <w:rsid w:val="004A4941"/>
    <w:rsid w:val="004F0F4F"/>
    <w:rsid w:val="005319A8"/>
    <w:rsid w:val="00542535"/>
    <w:rsid w:val="00545279"/>
    <w:rsid w:val="0055137F"/>
    <w:rsid w:val="0055629A"/>
    <w:rsid w:val="0058439E"/>
    <w:rsid w:val="00591376"/>
    <w:rsid w:val="005A6929"/>
    <w:rsid w:val="005D2B3C"/>
    <w:rsid w:val="005E6D20"/>
    <w:rsid w:val="005E6F2C"/>
    <w:rsid w:val="005F4B9E"/>
    <w:rsid w:val="00612564"/>
    <w:rsid w:val="006346F8"/>
    <w:rsid w:val="00634B16"/>
    <w:rsid w:val="00666562"/>
    <w:rsid w:val="00680278"/>
    <w:rsid w:val="006846FD"/>
    <w:rsid w:val="00691D32"/>
    <w:rsid w:val="006C4461"/>
    <w:rsid w:val="006C79AA"/>
    <w:rsid w:val="006E64A7"/>
    <w:rsid w:val="006F0803"/>
    <w:rsid w:val="006F0A46"/>
    <w:rsid w:val="006F5143"/>
    <w:rsid w:val="00720EB2"/>
    <w:rsid w:val="00745D97"/>
    <w:rsid w:val="00761CF6"/>
    <w:rsid w:val="007621BC"/>
    <w:rsid w:val="00763FA5"/>
    <w:rsid w:val="00774280"/>
    <w:rsid w:val="00791E75"/>
    <w:rsid w:val="007978D4"/>
    <w:rsid w:val="007A5DAC"/>
    <w:rsid w:val="007A7062"/>
    <w:rsid w:val="007A7529"/>
    <w:rsid w:val="007A75C6"/>
    <w:rsid w:val="007D2562"/>
    <w:rsid w:val="007E133E"/>
    <w:rsid w:val="007E2CA2"/>
    <w:rsid w:val="008165E1"/>
    <w:rsid w:val="0082092E"/>
    <w:rsid w:val="0083118A"/>
    <w:rsid w:val="00834424"/>
    <w:rsid w:val="008446AC"/>
    <w:rsid w:val="00881484"/>
    <w:rsid w:val="00886114"/>
    <w:rsid w:val="00895AD6"/>
    <w:rsid w:val="008A69F8"/>
    <w:rsid w:val="008A7F4B"/>
    <w:rsid w:val="008B0BDA"/>
    <w:rsid w:val="008D3F35"/>
    <w:rsid w:val="008E0A8A"/>
    <w:rsid w:val="008E1805"/>
    <w:rsid w:val="008E50F3"/>
    <w:rsid w:val="00950947"/>
    <w:rsid w:val="00951D02"/>
    <w:rsid w:val="00963F70"/>
    <w:rsid w:val="009728BC"/>
    <w:rsid w:val="00974DF8"/>
    <w:rsid w:val="00987690"/>
    <w:rsid w:val="009A16AC"/>
    <w:rsid w:val="009A2857"/>
    <w:rsid w:val="009D4F56"/>
    <w:rsid w:val="00A105BA"/>
    <w:rsid w:val="00A60391"/>
    <w:rsid w:val="00A64BD6"/>
    <w:rsid w:val="00A65399"/>
    <w:rsid w:val="00A76542"/>
    <w:rsid w:val="00A8322F"/>
    <w:rsid w:val="00A87264"/>
    <w:rsid w:val="00AA6C43"/>
    <w:rsid w:val="00AC2C16"/>
    <w:rsid w:val="00AD1D15"/>
    <w:rsid w:val="00AD20E2"/>
    <w:rsid w:val="00AF00BA"/>
    <w:rsid w:val="00AF4C8F"/>
    <w:rsid w:val="00B325D0"/>
    <w:rsid w:val="00B46F6F"/>
    <w:rsid w:val="00B76CA7"/>
    <w:rsid w:val="00B8537A"/>
    <w:rsid w:val="00BA41B8"/>
    <w:rsid w:val="00BD0423"/>
    <w:rsid w:val="00BD2982"/>
    <w:rsid w:val="00BF56B5"/>
    <w:rsid w:val="00C079AD"/>
    <w:rsid w:val="00C102CA"/>
    <w:rsid w:val="00C13244"/>
    <w:rsid w:val="00C36B3E"/>
    <w:rsid w:val="00C405D5"/>
    <w:rsid w:val="00C4514F"/>
    <w:rsid w:val="00C60543"/>
    <w:rsid w:val="00C74FA2"/>
    <w:rsid w:val="00CC2D18"/>
    <w:rsid w:val="00CC593D"/>
    <w:rsid w:val="00CE25A4"/>
    <w:rsid w:val="00D10665"/>
    <w:rsid w:val="00D1411F"/>
    <w:rsid w:val="00D20928"/>
    <w:rsid w:val="00D26B2D"/>
    <w:rsid w:val="00D26D20"/>
    <w:rsid w:val="00D278C9"/>
    <w:rsid w:val="00D33158"/>
    <w:rsid w:val="00D55270"/>
    <w:rsid w:val="00D74F37"/>
    <w:rsid w:val="00D803A6"/>
    <w:rsid w:val="00D82EBD"/>
    <w:rsid w:val="00DA1BC6"/>
    <w:rsid w:val="00DA254E"/>
    <w:rsid w:val="00DA2614"/>
    <w:rsid w:val="00DA3D34"/>
    <w:rsid w:val="00DA4E0C"/>
    <w:rsid w:val="00DB66BC"/>
    <w:rsid w:val="00DF7BD5"/>
    <w:rsid w:val="00E0082D"/>
    <w:rsid w:val="00E1367D"/>
    <w:rsid w:val="00E2411C"/>
    <w:rsid w:val="00E2695E"/>
    <w:rsid w:val="00E30D33"/>
    <w:rsid w:val="00E32B56"/>
    <w:rsid w:val="00E371A6"/>
    <w:rsid w:val="00EA4EE0"/>
    <w:rsid w:val="00EB7EBF"/>
    <w:rsid w:val="00EE441D"/>
    <w:rsid w:val="00EF6CE0"/>
    <w:rsid w:val="00F018BC"/>
    <w:rsid w:val="00F04DE0"/>
    <w:rsid w:val="00F16622"/>
    <w:rsid w:val="00F24721"/>
    <w:rsid w:val="00F505D5"/>
    <w:rsid w:val="00F57E93"/>
    <w:rsid w:val="00F60794"/>
    <w:rsid w:val="00F60BD9"/>
    <w:rsid w:val="00F9326A"/>
    <w:rsid w:val="00FA4D17"/>
    <w:rsid w:val="00FB130D"/>
    <w:rsid w:val="00FB219C"/>
    <w:rsid w:val="00FB2FFB"/>
    <w:rsid w:val="00FB53D1"/>
    <w:rsid w:val="00FC728E"/>
    <w:rsid w:val="00FE2979"/>
    <w:rsid w:val="08CE006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F8901680-DA6D-4CEC-99DF-4D12E4B8C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 w:type="character" w:styleId="Komentaronuoroda">
    <w:name w:val="annotation reference"/>
    <w:basedOn w:val="Numatytasispastraiposriftas"/>
    <w:semiHidden/>
    <w:unhideWhenUsed/>
    <w:rsid w:val="00DB66BC"/>
    <w:rPr>
      <w:sz w:val="16"/>
      <w:szCs w:val="16"/>
    </w:rPr>
  </w:style>
  <w:style w:type="paragraph" w:styleId="Komentarotekstas">
    <w:name w:val="annotation text"/>
    <w:basedOn w:val="prastasis"/>
    <w:link w:val="KomentarotekstasDiagrama"/>
    <w:unhideWhenUsed/>
    <w:rsid w:val="00DB66BC"/>
    <w:rPr>
      <w:sz w:val="20"/>
    </w:rPr>
  </w:style>
  <w:style w:type="character" w:customStyle="1" w:styleId="KomentarotekstasDiagrama">
    <w:name w:val="Komentaro tekstas Diagrama"/>
    <w:basedOn w:val="Numatytasispastraiposriftas"/>
    <w:link w:val="Komentarotekstas"/>
    <w:rsid w:val="00DB66BC"/>
    <w:rPr>
      <w:sz w:val="20"/>
    </w:rPr>
  </w:style>
  <w:style w:type="paragraph" w:styleId="Komentarotema">
    <w:name w:val="annotation subject"/>
    <w:basedOn w:val="Komentarotekstas"/>
    <w:next w:val="Komentarotekstas"/>
    <w:link w:val="KomentarotemaDiagrama"/>
    <w:semiHidden/>
    <w:unhideWhenUsed/>
    <w:rsid w:val="00DB66BC"/>
    <w:rPr>
      <w:b/>
      <w:bCs/>
    </w:rPr>
  </w:style>
  <w:style w:type="character" w:customStyle="1" w:styleId="KomentarotemaDiagrama">
    <w:name w:val="Komentaro tema Diagrama"/>
    <w:basedOn w:val="KomentarotekstasDiagrama"/>
    <w:link w:val="Komentarotema"/>
    <w:semiHidden/>
    <w:rsid w:val="00DB66BC"/>
    <w:rPr>
      <w:b/>
      <w:bCs/>
      <w:sz w:val="20"/>
    </w:rPr>
  </w:style>
  <w:style w:type="paragraph" w:styleId="Sraopastraipa">
    <w:name w:val="List Paragraph"/>
    <w:basedOn w:val="prastasis"/>
    <w:rsid w:val="007A7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53125834">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A6237D-7B25-4652-BA23-8F0569496A9B}">
  <ds:schemaRefs>
    <ds:schemaRef ds:uri="http://purl.org/dc/dcmitype/"/>
    <ds:schemaRef ds:uri="http://schemas.microsoft.com/office/2006/metadata/properties"/>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e58d86aa-8fe5-4539-8203-03c44674af5d"/>
    <ds:schemaRef ds:uri="9f7bfde5-fec1-41b1-af96-d0ead4fdf1a4"/>
    <ds:schemaRef ds:uri="http://purl.org/dc/terms/"/>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8</Pages>
  <Words>9805</Words>
  <Characters>5590</Characters>
  <Application>Microsoft Office Word</Application>
  <DocSecurity>0</DocSecurity>
  <Lines>46</Lines>
  <Paragraphs>30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15365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Laima Rudžionienė</dc:creator>
  <cp:lastModifiedBy>Renata Belevičienė</cp:lastModifiedBy>
  <cp:revision>133</cp:revision>
  <dcterms:created xsi:type="dcterms:W3CDTF">2025-07-10T19:26:00Z</dcterms:created>
  <dcterms:modified xsi:type="dcterms:W3CDTF">2025-12-04T13:03:00Z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